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A" w:rsidRPr="001F3CB7" w:rsidRDefault="00F454E2" w:rsidP="00A659BA">
      <w:pPr>
        <w:spacing w:before="0"/>
        <w:jc w:val="center"/>
        <w:rPr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7A6134" w:rsidRDefault="007A6134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7A6134" w:rsidRDefault="007A6134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7A6134" w:rsidRDefault="007A6134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7A6134" w:rsidRDefault="007A6134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7A6134" w:rsidRDefault="007A6134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7A6134" w:rsidRDefault="007A6134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(Sberbank, а.д. Бања Лука)</w:t>
                    </w:r>
                  </w:p>
                  <w:p w:rsidR="007A6134" w:rsidRDefault="007A6134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7A6134" w:rsidRDefault="007A6134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7A6134" w:rsidRPr="00BF4BE4" w:rsidRDefault="007A6134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7A6134" w:rsidRDefault="007A6134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13870933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EC1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EC1ED8" w:rsidRDefault="00F912DF" w:rsidP="00EC1E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НАБАВКЕ </w:t>
      </w:r>
      <w:r w:rsidR="00154B4E">
        <w:rPr>
          <w:rFonts w:ascii="Times New Roman" w:hAnsi="Times New Roman" w:cs="Times New Roman"/>
          <w:sz w:val="24"/>
          <w:szCs w:val="24"/>
          <w:lang w:val="sr-Cyrl-RS"/>
        </w:rPr>
        <w:t>РЕЗРЕВНИХ ДИЈЕЛОВА</w:t>
      </w:r>
    </w:p>
    <w:p w:rsidR="00154B4E" w:rsidRDefault="00154B4E" w:rsidP="00EC1E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АУТОМАТСКО</w:t>
      </w:r>
      <w:r w:rsidR="00EC1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РУЧНО ХЛОРИСАЊЕ</w:t>
      </w:r>
    </w:p>
    <w:p w:rsidR="00280FC2" w:rsidRPr="001F3CB7" w:rsidRDefault="005F03CA" w:rsidP="00EC1E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A6236B" w:rsidRPr="001F3CB7" w:rsidRDefault="00A6236B" w:rsidP="00EC1E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942D4F" w:rsidRPr="001F3CB7" w:rsidRDefault="00942D4F" w:rsidP="00EC1ED8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80629E" w:rsidRPr="001F3CB7" w:rsidRDefault="0080629E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1F3CB7" w:rsidRDefault="00942D4F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980355" w:rsidRDefault="00942D4F" w:rsidP="00980355">
      <w:pPr>
        <w:spacing w:before="0"/>
        <w:rPr>
          <w:sz w:val="24"/>
          <w:szCs w:val="24"/>
          <w:lang w:val="sr-Latn-RS"/>
        </w:rPr>
      </w:pP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4901C6" w:rsidRDefault="00EC1ED8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12</w:t>
      </w:r>
      <w:r w:rsidR="007F1DF5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.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A61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мај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Израдила                                               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:rsidR="004901C6" w:rsidRPr="004901C6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Данијела Плакаловић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>
        <w:rPr>
          <w:rFonts w:ascii="Times New Roman" w:eastAsia="Calibri" w:hAnsi="Times New Roman" w:cs="Times New Roman"/>
          <w:noProof/>
          <w:lang w:val="sr-Cyrl-CS"/>
        </w:rPr>
        <w:t xml:space="preserve">       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правник                                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:rsidR="003E3C88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03256226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_Toc103256226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27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_Toc103256227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28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_Toc103256228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29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_Toc103256229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0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_Toc103256230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1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_Toc103256231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2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_Toc103256232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3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_Toc103256233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4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_Toc103256234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35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2.7.   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МЈЕСТО И РОК ИСПОРУКЕ РОБЕ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_Toc103256235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6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_Toc103256236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7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_Toc103256237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38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 xml:space="preserve">2.11.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ПЛАЋАЊЕ ИСПОРУЧЕНЕ РОБЕ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_Toc103256238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9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_Toc103256239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0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_Toc103256240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1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_Toc103256241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2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ЕКОНОМСКА И ФИНАНСИЈСКА СПОСОБНОСТ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- </w:t>
            </w:r>
            <w:r w:rsidR="003E3C88" w:rsidRPr="00405DB0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_Toc103256242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3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- </w:t>
            </w:r>
            <w:r w:rsidR="003E3C88" w:rsidRPr="00405DB0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_Toc103256243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44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3.5. СУКОБ ИНТЕРЕСА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_Toc103256244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45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3.6. ГРУПА ПОНУЂАЧА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_Toc103256245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46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УГОВОРНА ОБАВЕЗА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_Toc103256246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8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7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_Toc103256247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8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8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_Toc103256248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8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9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_Toc103256249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9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0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_Toc103256250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10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1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_Toc103256251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10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2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_Toc103256252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3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_Toc103256253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4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_Toc103256254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5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_Toc103256255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6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_Toc103256256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7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3E3C88" w:rsidRPr="00405DB0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_Toc103256257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58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_Toc103256258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9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_Toc103256259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0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_Toc103256260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1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_Toc103256261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2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_Toc103256262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3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_Toc103256263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4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НАЦРТ ОКВИРНОГ СПОРАЗУМА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_Toc103256264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5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_Toc103256265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6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3E3C88" w:rsidRPr="00405DB0">
              <w:rPr>
                <w:rStyle w:val="Hyperlink"/>
                <w:noProof/>
                <w:lang w:val="de-DE"/>
              </w:rPr>
              <w:t xml:space="preserve">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_Toc103256266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7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_Toc103256267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8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_Toc103256268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9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_Toc103256269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0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_Toc103256270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16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1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Об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авјештење о јавној набавци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_Toc103256271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16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2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_Toc103256272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3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_Toc103256273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17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4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_Toc103256274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21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5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_Toc103256275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21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6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_Toc103256276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23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7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_Toc103256277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23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8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_Toc103256278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25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9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_Toc103256279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25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80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_Toc103256280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27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81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_Toc103256281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27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82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_Toc103256282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28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F454E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83" w:history="1">
            <w:r w:rsidR="003E3C88" w:rsidRPr="00405DB0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_Toc103256283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5C4097">
              <w:rPr>
                <w:noProof/>
                <w:webHidden/>
              </w:rPr>
              <w:t>28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103256226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1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Toc103256227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2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A6236B" w:rsidRPr="001F3CB7" w:rsidRDefault="00A6236B" w:rsidP="00A44907">
      <w:pPr>
        <w:rPr>
          <w:sz w:val="24"/>
          <w:szCs w:val="24"/>
          <w:lang w:val="sr-Cyrl-RS"/>
        </w:rPr>
      </w:pP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103256228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3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" w:name="_Toc103256229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4"/>
    </w:p>
    <w:p w:rsidR="00A659BA" w:rsidRPr="004B2EF4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="004B2E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– 516-5/15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5959E7" w:rsidRPr="001F3CB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959E7" w:rsidRPr="001F3CB7">
        <w:rPr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1F3CB7" w:rsidRDefault="00BF4BE4" w:rsidP="00343096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Toc103256230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5"/>
    </w:p>
    <w:p w:rsidR="00E83AF9" w:rsidRPr="001F3CB7" w:rsidRDefault="00E83AF9" w:rsidP="00E83AF9">
      <w:pPr>
        <w:rPr>
          <w:sz w:val="24"/>
          <w:szCs w:val="24"/>
          <w:lang w:val="sr-Cyrl-RS"/>
        </w:rPr>
      </w:pPr>
    </w:p>
    <w:p w:rsidR="00A6236B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(ЈРНЈ)</w:t>
      </w:r>
      <w:r w:rsidR="00C8475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2194E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542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2DF">
        <w:rPr>
          <w:rFonts w:ascii="Times New Roman" w:hAnsi="Times New Roman" w:cs="Times New Roman"/>
          <w:sz w:val="24"/>
          <w:szCs w:val="24"/>
          <w:lang w:val="sr-Cyrl-RS"/>
        </w:rPr>
        <w:t>резервни</w:t>
      </w:r>
      <w:r w:rsidR="007A6134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F912DF">
        <w:rPr>
          <w:rFonts w:ascii="Times New Roman" w:hAnsi="Times New Roman" w:cs="Times New Roman"/>
          <w:sz w:val="24"/>
          <w:szCs w:val="24"/>
          <w:lang w:val="sr-Cyrl-RS"/>
        </w:rPr>
        <w:t xml:space="preserve"> дијелова за аутоматско и ручно хлорисање</w:t>
      </w:r>
      <w:r w:rsidR="00430525">
        <w:rPr>
          <w:rFonts w:ascii="Times New Roman" w:hAnsi="Times New Roman" w:cs="Times New Roman"/>
          <w:sz w:val="24"/>
          <w:szCs w:val="24"/>
          <w:lang w:val="sr-Cyrl-RS"/>
        </w:rPr>
        <w:t xml:space="preserve"> у хлорној станици на Изворишту воде за пиће „Грмић“</w:t>
      </w:r>
      <w:r w:rsidR="00B769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1276" w:rsidRPr="001B6CDE" w:rsidRDefault="007A1276" w:rsidP="007A1276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B6CDE">
        <w:rPr>
          <w:rFonts w:ascii="Times New Roman" w:eastAsia="Times New Roman" w:hAnsi="Times New Roman"/>
          <w:sz w:val="24"/>
          <w:szCs w:val="24"/>
          <w:lang w:val="en-GB"/>
        </w:rPr>
        <w:t>ЈРЈН:</w:t>
      </w:r>
      <w:r w:rsidRPr="001B6CDE">
        <w:rPr>
          <w:rFonts w:ascii="Times New Roman" w:eastAsia="Times New Roman" w:hAnsi="Times New Roman"/>
          <w:sz w:val="24"/>
          <w:szCs w:val="24"/>
          <w:lang w:val="sr-Cyrl-CS"/>
        </w:rPr>
        <w:t xml:space="preserve"> 31711500-8 Дијелови електронских склопова</w:t>
      </w:r>
    </w:p>
    <w:p w:rsidR="00980355" w:rsidRDefault="00612421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Предмет овог по</w:t>
      </w:r>
      <w:r w:rsidR="00003AD5">
        <w:rPr>
          <w:rFonts w:ascii="Times New Roman" w:eastAsia="Times New Roman" w:hAnsi="Times New Roman"/>
          <w:sz w:val="24"/>
          <w:szCs w:val="24"/>
          <w:lang w:val="sr-Cyrl-CS"/>
        </w:rPr>
        <w:t>ступка је набавка</w:t>
      </w:r>
      <w:r w:rsidR="0032194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912DF">
        <w:rPr>
          <w:rFonts w:ascii="Times New Roman" w:hAnsi="Times New Roman" w:cs="Times New Roman"/>
          <w:sz w:val="24"/>
          <w:szCs w:val="24"/>
          <w:lang w:val="sr-Cyrl-RS"/>
        </w:rPr>
        <w:t>резервни</w:t>
      </w:r>
      <w:r w:rsidR="004B2EF4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F912DF">
        <w:rPr>
          <w:rFonts w:ascii="Times New Roman" w:hAnsi="Times New Roman" w:cs="Times New Roman"/>
          <w:sz w:val="24"/>
          <w:szCs w:val="24"/>
          <w:lang w:val="sr-Cyrl-RS"/>
        </w:rPr>
        <w:t xml:space="preserve"> дијелова за аутоматско и ручно хлорисање</w:t>
      </w:r>
      <w:r w:rsidR="003219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2194E">
        <w:rPr>
          <w:rFonts w:ascii="Times New Roman" w:hAnsi="Times New Roman" w:cs="Times New Roman"/>
          <w:sz w:val="24"/>
          <w:szCs w:val="24"/>
          <w:lang w:val="sr-Cyrl-RS"/>
        </w:rPr>
        <w:t>са услугом уградње</w:t>
      </w:r>
      <w:r w:rsidR="004B2EF4">
        <w:rPr>
          <w:rFonts w:ascii="Times New Roman" w:hAnsi="Times New Roman" w:cs="Times New Roman"/>
          <w:sz w:val="24"/>
          <w:szCs w:val="24"/>
          <w:lang w:val="sr-Cyrl-RS"/>
        </w:rPr>
        <w:t xml:space="preserve"> у хлорној станици на Изворишту воде за пиће „Грмић“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="0032194E">
        <w:rPr>
          <w:rFonts w:ascii="Times New Roman" w:eastAsia="Times New Roman" w:hAnsi="Times New Roman"/>
          <w:sz w:val="24"/>
          <w:szCs w:val="24"/>
          <w:lang w:val="sr-Cyrl-CS"/>
        </w:rPr>
        <w:t xml:space="preserve"> укључујући и трошкове уградње и инсталирања понуђене робе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>бзиром да 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говорни орган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због природе предмета набавке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не може унапријед одредити тачну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="00C233EA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говорни орган се не обавезује на набавку утврђених оквирних количина у цјелости. 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Стварна реализација зависи од указаних потреба уговорног органа и расположивих финансијских средстава, али не може прећи утврђен</w:t>
      </w:r>
      <w:r w:rsidR="00343096" w:rsidRPr="008C3A7E">
        <w:rPr>
          <w:rFonts w:ascii="Times New Roman" w:eastAsia="Times New Roman" w:hAnsi="Times New Roman"/>
          <w:sz w:val="24"/>
          <w:szCs w:val="24"/>
        </w:rPr>
        <w:t xml:space="preserve">e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t>оквирне количине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3096">
        <w:rPr>
          <w:rFonts w:ascii="Times New Roman" w:eastAsia="Times New Roman" w:hAnsi="Times New Roman"/>
          <w:sz w:val="24"/>
          <w:szCs w:val="24"/>
          <w:lang w:val="sr-Cyrl-CS"/>
        </w:rPr>
        <w:t xml:space="preserve">Стварна набављена количина робе на основу закљученог споразума може бити једнака или мања од предвиђене оквирне количине.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</w:p>
    <w:p w:rsidR="00251CC3" w:rsidRPr="007A1276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DF59D0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04330D" w:rsidRPr="001F3CB7" w:rsidRDefault="0004330D" w:rsidP="0004330D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 и сноси све трошкове поврата или замјене робе.</w:t>
      </w:r>
    </w:p>
    <w:p w:rsidR="00251CC3" w:rsidRPr="001F3CB7" w:rsidRDefault="00251CC3" w:rsidP="00902FF9">
      <w:pPr>
        <w:tabs>
          <w:tab w:val="left" w:pos="284"/>
        </w:tabs>
        <w:spacing w:before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Добављач је одговоран и дужан да уважи с</w:t>
      </w:r>
      <w:r w:rsidR="001931F4">
        <w:rPr>
          <w:rFonts w:ascii="Times New Roman" w:hAnsi="Times New Roman"/>
          <w:sz w:val="24"/>
          <w:szCs w:val="24"/>
          <w:lang w:val="sr-Cyrl-RS"/>
        </w:rPr>
        <w:t>в</w:t>
      </w:r>
      <w:r w:rsidRPr="001F3CB7">
        <w:rPr>
          <w:rFonts w:ascii="Times New Roman" w:hAnsi="Times New Roman"/>
          <w:sz w:val="24"/>
          <w:szCs w:val="24"/>
          <w:lang w:val="sr-Cyrl-RS"/>
        </w:rPr>
        <w:t>е рекламације  уговорног органа на робу са уоченим недостатком одмах приликом примопредаје,</w:t>
      </w:r>
      <w:r w:rsidR="004B2E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а најкасније у року од 7 (седам)</w:t>
      </w:r>
      <w:r w:rsidR="00F12E80" w:rsidRP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E80" w:rsidRPr="001F3CB7">
        <w:rPr>
          <w:rFonts w:ascii="Times New Roman" w:hAnsi="Times New Roman"/>
          <w:sz w:val="24"/>
          <w:szCs w:val="24"/>
          <w:lang w:val="sr-Cyrl-RS"/>
        </w:rPr>
        <w:t>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од дана испоруке и исту замјени или отклони недостатак, о свом тр</w:t>
      </w:r>
      <w:r w:rsidR="00F12E80">
        <w:rPr>
          <w:rFonts w:ascii="Times New Roman" w:hAnsi="Times New Roman"/>
          <w:sz w:val="24"/>
          <w:szCs w:val="24"/>
          <w:lang w:val="sr-Cyrl-RS"/>
        </w:rPr>
        <w:t>ошку. Уколико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уговорни орган, односно купац буде изложен трошковима проистеклим збо</w:t>
      </w:r>
      <w:r w:rsidR="0082355B">
        <w:rPr>
          <w:rFonts w:ascii="Times New Roman" w:hAnsi="Times New Roman"/>
          <w:sz w:val="24"/>
          <w:szCs w:val="24"/>
          <w:lang w:val="sr-Cyrl-RS"/>
        </w:rPr>
        <w:t>г лошег квалитета испоручен</w:t>
      </w:r>
      <w:r w:rsidR="001931F4">
        <w:rPr>
          <w:rFonts w:ascii="Times New Roman" w:hAnsi="Times New Roman"/>
          <w:sz w:val="24"/>
          <w:szCs w:val="24"/>
          <w:lang w:val="sr-Cyrl-RS"/>
        </w:rPr>
        <w:t>их резервних дијелова који су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предмет набавке, а уколико се утврди да је узрок лош квалитет испорученог </w:t>
      </w:r>
      <w:r w:rsidR="001931F4">
        <w:rPr>
          <w:rFonts w:ascii="Times New Roman" w:hAnsi="Times New Roman"/>
          <w:sz w:val="24"/>
          <w:szCs w:val="24"/>
          <w:lang w:val="sr-Cyrl-RS"/>
        </w:rPr>
        <w:t>резревног дијела</w:t>
      </w:r>
      <w:r w:rsidRPr="001F3CB7">
        <w:rPr>
          <w:rFonts w:ascii="Times New Roman" w:hAnsi="Times New Roman"/>
          <w:sz w:val="24"/>
          <w:szCs w:val="24"/>
          <w:lang w:val="sr-Cyrl-RS"/>
        </w:rPr>
        <w:t>, испоручилац ће бити у обавези да сву штету одмах надокнади уговорном органу према обрачуну трошкова и то све у гарантном року за испоручену робу</w:t>
      </w:r>
      <w:r w:rsidR="0082355B">
        <w:rPr>
          <w:rFonts w:ascii="Times New Roman" w:hAnsi="Times New Roman"/>
          <w:sz w:val="24"/>
          <w:szCs w:val="24"/>
          <w:lang w:val="sr-Cyrl-RS"/>
        </w:rPr>
        <w:t>.</w:t>
      </w:r>
    </w:p>
    <w:p w:rsidR="00A6236B" w:rsidRPr="001F3CB7" w:rsidRDefault="00A6236B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542BA4">
        <w:rPr>
          <w:rFonts w:ascii="Times New Roman" w:hAnsi="Times New Roman" w:cs="Times New Roman"/>
          <w:sz w:val="24"/>
          <w:szCs w:val="24"/>
          <w:lang w:val="sr-Cyrl-RS"/>
        </w:rPr>
        <w:t>31.010,00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F857A5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 од </w:t>
      </w:r>
      <w:r w:rsidR="00F857A5">
        <w:rPr>
          <w:rFonts w:ascii="Times New Roman" w:hAnsi="Times New Roman" w:cs="Times New Roman"/>
          <w:sz w:val="24"/>
          <w:szCs w:val="24"/>
        </w:rPr>
        <w:t>12</w:t>
      </w:r>
      <w:r w:rsidR="00902FF9">
        <w:rPr>
          <w:rFonts w:ascii="Times New Roman" w:hAnsi="Times New Roman" w:cs="Times New Roman"/>
          <w:sz w:val="24"/>
          <w:szCs w:val="24"/>
          <w:lang w:val="sr-Cyrl-RS"/>
        </w:rPr>
        <w:t>. маја 2022. године.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03256231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03256232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03256233"/>
      <w:r w:rsidRPr="001F3CB7">
        <w:rPr>
          <w:rFonts w:ascii="Times New Roman" w:hAnsi="Times New Roman" w:cs="Times New Roman"/>
          <w:sz w:val="24"/>
          <w:szCs w:val="24"/>
        </w:rPr>
        <w:lastRenderedPageBreak/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03256234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9"/>
    </w:p>
    <w:p w:rsidR="00E86767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7C788A" w:rsidRDefault="006A0399" w:rsidP="007C788A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10" w:name="_Toc103256235"/>
      <w:r w:rsidRPr="007C788A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7C788A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7C788A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7C788A">
        <w:rPr>
          <w:rFonts w:ascii="Times New Roman" w:hAnsi="Times New Roman" w:cs="Times New Roman"/>
          <w:sz w:val="24"/>
          <w:szCs w:val="24"/>
        </w:rPr>
        <w:t>И</w:t>
      </w:r>
      <w:r w:rsidR="00A659BA" w:rsidRPr="007C788A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7C788A">
        <w:rPr>
          <w:rFonts w:ascii="Times New Roman" w:hAnsi="Times New Roman" w:cs="Times New Roman"/>
          <w:sz w:val="24"/>
          <w:szCs w:val="24"/>
        </w:rPr>
        <w:t>РОК</w:t>
      </w:r>
      <w:r w:rsidR="00A659BA" w:rsidRPr="007C788A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7C788A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7C788A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7C788A">
        <w:rPr>
          <w:rFonts w:ascii="Times New Roman" w:hAnsi="Times New Roman" w:cs="Times New Roman"/>
          <w:sz w:val="24"/>
          <w:szCs w:val="24"/>
        </w:rPr>
        <w:t>РОБЕ</w:t>
      </w:r>
      <w:bookmarkEnd w:id="10"/>
    </w:p>
    <w:p w:rsidR="00585F33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="00D10BAF">
        <w:rPr>
          <w:rFonts w:ascii="Times New Roman" w:hAnsi="Times New Roman" w:cs="Times New Roman"/>
          <w:sz w:val="24"/>
          <w:szCs w:val="24"/>
        </w:rPr>
        <w:t>:</w:t>
      </w:r>
      <w:r w:rsidR="00D10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0BAF">
        <w:rPr>
          <w:rFonts w:ascii="Times New Roman" w:hAnsi="Times New Roman" w:cs="Times New Roman"/>
          <w:sz w:val="24"/>
          <w:szCs w:val="24"/>
        </w:rPr>
        <w:t xml:space="preserve">DDP </w:t>
      </w:r>
      <w:r w:rsidR="00902FF9">
        <w:rPr>
          <w:rFonts w:ascii="Times New Roman" w:hAnsi="Times New Roman" w:cs="Times New Roman"/>
          <w:sz w:val="24"/>
          <w:szCs w:val="24"/>
          <w:lang w:val="sr-Cyrl-RS"/>
        </w:rPr>
        <w:t xml:space="preserve">Извориште воде за пиће </w:t>
      </w:r>
      <w:r w:rsidR="001931F4">
        <w:rPr>
          <w:rFonts w:ascii="Times New Roman" w:hAnsi="Times New Roman" w:cs="Times New Roman"/>
          <w:sz w:val="24"/>
          <w:szCs w:val="24"/>
          <w:lang w:val="sr-Cyrl-RS"/>
        </w:rPr>
        <w:t>„Грмић</w:t>
      </w:r>
      <w:proofErr w:type="gramStart"/>
      <w:r w:rsidR="001931F4">
        <w:rPr>
          <w:rFonts w:ascii="Times New Roman" w:hAnsi="Times New Roman" w:cs="Times New Roman"/>
          <w:sz w:val="24"/>
          <w:szCs w:val="24"/>
          <w:lang w:val="sr-Cyrl-RS"/>
        </w:rPr>
        <w:t>“ Бијељина</w:t>
      </w:r>
      <w:proofErr w:type="gramEnd"/>
      <w:r w:rsidR="001931F4">
        <w:rPr>
          <w:rFonts w:ascii="Times New Roman" w:hAnsi="Times New Roman" w:cs="Times New Roman"/>
          <w:sz w:val="24"/>
          <w:szCs w:val="24"/>
          <w:lang w:val="sr-Cyrl-RS"/>
        </w:rPr>
        <w:t>, улица Хајдук Станка број 20</w:t>
      </w:r>
      <w:r w:rsidR="00D3423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330D" w:rsidRPr="0004330D" w:rsidRDefault="0004330D" w:rsidP="0004330D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2.7.2. </w:t>
      </w:r>
      <w:r w:rsidRPr="0004330D">
        <w:rPr>
          <w:rFonts w:ascii="Times New Roman" w:hAnsi="Times New Roman" w:cs="Times New Roman"/>
          <w:sz w:val="24"/>
          <w:szCs w:val="24"/>
          <w:lang w:val="sr-Latn-RS"/>
        </w:rPr>
        <w:t>Испорука робе се врши према потребама уговорног органа, након потписивања појединачног уговора, закљученог на основу оквирног споразума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4330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04330D" w:rsidRPr="007C788A" w:rsidRDefault="0004330D" w:rsidP="000433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788A">
        <w:rPr>
          <w:rFonts w:ascii="Times New Roman" w:hAnsi="Times New Roman" w:cs="Times New Roman"/>
          <w:sz w:val="24"/>
          <w:szCs w:val="24"/>
          <w:lang w:val="sr-Cyrl-RS"/>
        </w:rPr>
        <w:t>У складу са појединачним уговором гдје ће се навести тачна врста и количина робе из Обрасца за цијену, робу треба испоручити најкасније до 7 (седам) радних дана од дана пријема писмене наруџбе.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103256236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1"/>
    </w:p>
    <w:p w:rsidR="00F12E80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2DA7" w:rsidRPr="00242DA7" w:rsidRDefault="00242DA7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DF59D0">
        <w:rPr>
          <w:rFonts w:ascii="Times New Roman" w:hAnsi="Times New Roman" w:cs="Times New Roman"/>
          <w:sz w:val="24"/>
          <w:szCs w:val="24"/>
        </w:rPr>
        <w:t>Анекс</w:t>
      </w:r>
      <w:r w:rsidRPr="00DF59D0">
        <w:rPr>
          <w:rFonts w:ascii="Times New Roman" w:hAnsi="Times New Roman" w:cs="Times New Roman"/>
          <w:sz w:val="24"/>
          <w:szCs w:val="24"/>
        </w:rPr>
        <w:t xml:space="preserve"> </w:t>
      </w:r>
      <w:r w:rsidR="00DF59D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2" w:name="_Toc103256237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2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82355B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назначрни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Свјетлан Илић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дипл.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економи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ста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B0F">
        <w:rPr>
          <w:rFonts w:ascii="Times New Roman" w:hAnsi="Times New Roman" w:cs="Times New Roman"/>
          <w:sz w:val="24"/>
          <w:szCs w:val="24"/>
        </w:rPr>
        <w:t>svjetlan</w:t>
      </w:r>
      <w:r w:rsidR="00661692" w:rsidRPr="001F3CB7">
        <w:rPr>
          <w:rFonts w:ascii="Times New Roman" w:hAnsi="Times New Roman" w:cs="Times New Roman"/>
          <w:sz w:val="24"/>
          <w:szCs w:val="24"/>
        </w:rPr>
        <w:t>.</w:t>
      </w:r>
      <w:r w:rsidR="00CF2B0F">
        <w:rPr>
          <w:rFonts w:ascii="Times New Roman" w:hAnsi="Times New Roman" w:cs="Times New Roman"/>
          <w:sz w:val="24"/>
          <w:szCs w:val="24"/>
        </w:rPr>
        <w:t>il</w:t>
      </w:r>
      <w:r w:rsidR="00661692" w:rsidRPr="001F3CB7">
        <w:rPr>
          <w:rFonts w:ascii="Times New Roman" w:hAnsi="Times New Roman" w:cs="Times New Roman"/>
          <w:sz w:val="24"/>
          <w:szCs w:val="24"/>
        </w:rPr>
        <w:t>ic</w:t>
      </w:r>
      <w:r w:rsidR="0040492A" w:rsidRPr="001F3CB7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bnvodovod.com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585F33" w:rsidRPr="000616DA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590017" w:rsidRPr="001F3CB7">
        <w:rPr>
          <w:rFonts w:ascii="Times New Roman" w:hAnsi="Times New Roman" w:cs="Times New Roman"/>
          <w:sz w:val="24"/>
          <w:szCs w:val="24"/>
        </w:rPr>
        <w:t>.</w:t>
      </w:r>
    </w:p>
    <w:p w:rsidR="00585F33" w:rsidRDefault="00585F33" w:rsidP="00585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F33" w:rsidRPr="00360E2F" w:rsidRDefault="00585F33" w:rsidP="00360E2F">
      <w:pPr>
        <w:pStyle w:val="Heading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4"/>
          <w:szCs w:val="24"/>
          <w:lang w:val="sr-Cyrl-RS"/>
        </w:rPr>
      </w:pPr>
      <w:bookmarkStart w:id="13" w:name="_Toc103256238"/>
      <w:r w:rsidRPr="00360E2F">
        <w:rPr>
          <w:rFonts w:ascii="Times New Roman" w:hAnsi="Times New Roman" w:cs="Times New Roman"/>
          <w:sz w:val="24"/>
          <w:szCs w:val="24"/>
        </w:rPr>
        <w:t xml:space="preserve">2.11. </w:t>
      </w:r>
      <w:r w:rsidRPr="00360E2F">
        <w:rPr>
          <w:rFonts w:ascii="Times New Roman" w:hAnsi="Times New Roman" w:cs="Times New Roman"/>
          <w:sz w:val="24"/>
          <w:szCs w:val="24"/>
          <w:lang w:val="sr-Cyrl-RS"/>
        </w:rPr>
        <w:t>ПЛАЋАЊЕ ИСПОРУЧЕНЕ РОБЕ</w:t>
      </w:r>
      <w:bookmarkEnd w:id="13"/>
    </w:p>
    <w:p w:rsidR="00585F33" w:rsidRPr="00275847" w:rsidRDefault="00585F33" w:rsidP="00585F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 xml:space="preserve">2.11.1. Плаћање испоручене робе, по појединачном уговору закљученом у складу са потребама уговорног органа, ће се извршити жирално након у року до 60 (шездесет) дана од дана доставе комплетиране, оригиналне документације на протокол уговорног органа (купца) како слиједи: </w:t>
      </w:r>
    </w:p>
    <w:p w:rsidR="00585F33" w:rsidRPr="00275847" w:rsidRDefault="00585F33" w:rsidP="00585F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>а) оригинални рачун (фактура) за испоручену робу;</w:t>
      </w:r>
    </w:p>
    <w:p w:rsidR="00585F33" w:rsidRPr="00275847" w:rsidRDefault="00585F33" w:rsidP="00585F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>б) отпремнице потписане од стране представника уговорног органа (купца) и испоручиоца;</w:t>
      </w:r>
    </w:p>
    <w:p w:rsidR="00585F33" w:rsidRPr="00275847" w:rsidRDefault="00585F33" w:rsidP="00585F3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ц) за робу из увоза: товарни лист и ИЦД (извозна царинска декларација).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03256239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4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5" w:name="_Toc103256240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5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подузетника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6" w:name="_Toc103256241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7" w:name="_Toc103256242"/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C1B0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42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2BA4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542B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42BA4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 СЕ</w:t>
      </w:r>
      <w:bookmarkEnd w:id="17"/>
    </w:p>
    <w:p w:rsidR="0003313B" w:rsidRPr="0003313B" w:rsidRDefault="0003313B" w:rsidP="0003313B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0143997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9" w:name="_Toc103256243"/>
      <w:r w:rsidR="003E3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476B">
        <w:rPr>
          <w:rFonts w:ascii="Times New Roman" w:hAnsi="Times New Roman" w:cs="Times New Roman"/>
          <w:sz w:val="24"/>
          <w:szCs w:val="24"/>
        </w:rPr>
        <w:t>ТЕХНИЧКА И ПРОФЕСИОНАЛНА СПОСОБНОСТ</w:t>
      </w:r>
      <w:bookmarkEnd w:id="18"/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03313B">
        <w:rPr>
          <w:rFonts w:ascii="Times New Roman" w:hAnsi="Times New Roman" w:cs="Times New Roman"/>
          <w:b/>
          <w:sz w:val="24"/>
          <w:szCs w:val="24"/>
          <w:lang w:val="sr-Cyrl-RS"/>
        </w:rPr>
        <w:t>НЕ ТРАЖИ СЕ</w:t>
      </w:r>
      <w:bookmarkEnd w:id="19"/>
    </w:p>
    <w:p w:rsidR="00A659BA" w:rsidRPr="0003313B" w:rsidRDefault="0003313B" w:rsidP="00A5084B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20" w:name="_Toc103256244"/>
      <w:r w:rsidRPr="0003313B">
        <w:rPr>
          <w:rFonts w:ascii="Times New Roman" w:hAnsi="Times New Roman" w:cs="Times New Roman"/>
          <w:sz w:val="24"/>
          <w:szCs w:val="24"/>
        </w:rPr>
        <w:t xml:space="preserve">3.5. </w:t>
      </w:r>
      <w:r w:rsidR="00BF4BE4" w:rsidRPr="0003313B">
        <w:rPr>
          <w:rFonts w:ascii="Times New Roman" w:hAnsi="Times New Roman" w:cs="Times New Roman"/>
          <w:sz w:val="24"/>
          <w:szCs w:val="24"/>
        </w:rPr>
        <w:t>СУКОБ</w:t>
      </w:r>
      <w:r w:rsidR="00A659BA" w:rsidRPr="0003313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3313B">
        <w:rPr>
          <w:rFonts w:ascii="Times New Roman" w:hAnsi="Times New Roman" w:cs="Times New Roman"/>
          <w:sz w:val="24"/>
          <w:szCs w:val="24"/>
        </w:rPr>
        <w:t>ИНТЕРЕСА</w:t>
      </w:r>
      <w:bookmarkEnd w:id="20"/>
    </w:p>
    <w:p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313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313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="00DF59D0">
        <w:rPr>
          <w:rFonts w:ascii="Times New Roman" w:hAnsi="Times New Roman" w:cs="Times New Roman"/>
          <w:sz w:val="24"/>
          <w:szCs w:val="24"/>
        </w:rPr>
        <w:t xml:space="preserve"> </w:t>
      </w:r>
      <w:r w:rsidR="00DF59D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03313B" w:rsidRDefault="0003313B" w:rsidP="00A5084B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21" w:name="_Toc103256245"/>
      <w:r w:rsidRPr="0003313B">
        <w:rPr>
          <w:rFonts w:ascii="Times New Roman" w:hAnsi="Times New Roman" w:cs="Times New Roman"/>
          <w:sz w:val="24"/>
          <w:szCs w:val="24"/>
        </w:rPr>
        <w:t xml:space="preserve">3.6. </w:t>
      </w:r>
      <w:r w:rsidR="00BF4BE4" w:rsidRPr="0003313B">
        <w:rPr>
          <w:rFonts w:ascii="Times New Roman" w:hAnsi="Times New Roman" w:cs="Times New Roman"/>
          <w:sz w:val="24"/>
          <w:szCs w:val="24"/>
        </w:rPr>
        <w:t>ГРУПА</w:t>
      </w:r>
      <w:r w:rsidR="00A659BA" w:rsidRPr="0003313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3313B">
        <w:rPr>
          <w:rFonts w:ascii="Times New Roman" w:hAnsi="Times New Roman" w:cs="Times New Roman"/>
          <w:sz w:val="24"/>
          <w:szCs w:val="24"/>
        </w:rPr>
        <w:t>ПОНУЂАЧА</w:t>
      </w:r>
      <w:bookmarkEnd w:id="21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03313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7900">
        <w:rPr>
          <w:rFonts w:ascii="Times New Roman" w:hAnsi="Times New Roman" w:cs="Times New Roman"/>
          <w:sz w:val="24"/>
          <w:szCs w:val="24"/>
        </w:rPr>
        <w:t xml:space="preserve"> 3.</w:t>
      </w:r>
      <w:r w:rsidR="0003313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AC1B0D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3.6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="006A67BE"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EB2F4E" w:rsidRPr="00EB2F4E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1B0D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од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5 (пет)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 дана од дана пријема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F4E" w:rsidRPr="00D1476B">
        <w:rPr>
          <w:rFonts w:ascii="Times New Roman" w:hAnsi="Times New Roman" w:cs="Times New Roman"/>
          <w:sz w:val="24"/>
          <w:szCs w:val="24"/>
        </w:rPr>
        <w:t>длуке</w:t>
      </w:r>
      <w:r w:rsidR="00EB2F4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најповољнијег понуђача</w:t>
      </w:r>
      <w:r w:rsidR="00EB2F4E"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, у радном времену уговорног органа (до 15.00 сати), те за уговорни орган није релевантно на који је начин послат.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.6.2.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616" w:rsidRPr="001F3CB7" w:rsidRDefault="00AC1B0D" w:rsidP="00A5084B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2" w:name="_Toc94096691"/>
      <w:bookmarkStart w:id="23" w:name="_Toc103256246"/>
      <w:r>
        <w:rPr>
          <w:rFonts w:ascii="Times New Roman" w:hAnsi="Times New Roman" w:cs="Times New Roman"/>
          <w:sz w:val="24"/>
          <w:szCs w:val="24"/>
          <w:lang w:val="sr-Cyrl-RS"/>
        </w:rPr>
        <w:t>3.7</w:t>
      </w:r>
      <w:r w:rsidR="00BE7616" w:rsidRPr="001F3CB7">
        <w:rPr>
          <w:rFonts w:ascii="Times New Roman" w:hAnsi="Times New Roman" w:cs="Times New Roman"/>
          <w:sz w:val="24"/>
          <w:szCs w:val="24"/>
          <w:lang w:val="sr-Cyrl-RS"/>
        </w:rPr>
        <w:t>. УГОВОРНА ОБАВЕЗА</w:t>
      </w:r>
      <w:bookmarkEnd w:id="22"/>
      <w:bookmarkEnd w:id="23"/>
      <w:r w:rsidR="00BE761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7616" w:rsidRDefault="00AC1B0D" w:rsidP="00BE76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3.7</w:t>
      </w:r>
      <w:r w:rsidR="00BE7616" w:rsidRPr="001F3CB7">
        <w:rPr>
          <w:rFonts w:ascii="Times New Roman" w:hAnsi="Times New Roman" w:cs="Times New Roman"/>
          <w:sz w:val="24"/>
          <w:szCs w:val="24"/>
          <w:lang w:val="sr-Cyrl-BA"/>
        </w:rPr>
        <w:t xml:space="preserve">.1. </w:t>
      </w:r>
      <w:r w:rsidR="00BE7616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Изабрани понуђач је дужан, као услов за закључење оквирног споразума, најкасније 5 (пет) дана</w:t>
      </w:r>
      <w:r w:rsidR="00BE7616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по пријему </w:t>
      </w:r>
      <w:r w:rsidR="009A5E1A">
        <w:rPr>
          <w:rFonts w:ascii="Times New Roman" w:hAnsi="Times New Roman" w:cs="Times New Roman"/>
          <w:sz w:val="24"/>
          <w:szCs w:val="24"/>
          <w:lang w:val="sr-Cyrl-CS"/>
        </w:rPr>
        <w:t>Одлуке о избору најповољнијег понуђача,</w:t>
      </w:r>
      <w:r w:rsidR="00BE7616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доставити: </w:t>
      </w:r>
    </w:p>
    <w:p w:rsidR="00BE7616" w:rsidRPr="001F3CB7" w:rsidRDefault="00D34238" w:rsidP="00BE7616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3.</w:t>
      </w:r>
      <w:r w:rsidR="00AC1B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7</w:t>
      </w:r>
      <w:r w:rsidR="00BE7616"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A63B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BE7616"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Обична копија потврде о регистрацији код надлежне пореске управе (ЈИБ</w:t>
      </w:r>
      <w:r w:rsidR="00D21B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/ИД број</w:t>
      </w:r>
      <w:r w:rsidR="00BE7616"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). </w:t>
      </w:r>
    </w:p>
    <w:p w:rsidR="00BE7616" w:rsidRPr="006A67BE" w:rsidRDefault="00AC1B0D" w:rsidP="005959E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3.7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="00A63B1B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. Обична копија Увјерења/Потврде о регистрацији обвезника пореза на додатну</w:t>
      </w:r>
      <w:r w:rsidR="00BE7616" w:rsidRPr="001F3CB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</w:t>
      </w:r>
      <w:r w:rsidR="00BE7616"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03256247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4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03256248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C1B0D">
        <w:rPr>
          <w:rFonts w:ascii="Times New Roman" w:hAnsi="Times New Roman" w:cs="Times New Roman"/>
          <w:sz w:val="24"/>
          <w:szCs w:val="24"/>
        </w:rPr>
        <w:t>би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03256249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6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27263D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7263D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071EC3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 w:rsidRPr="00071EC3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071EC3" w:rsidRPr="00071EC3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FF1481" w:rsidRPr="00071EC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5E32C0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3B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 резервних дијелова за аутоматско и ручно хлорисање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03256250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="001140B3">
        <w:rPr>
          <w:rFonts w:ascii="Times New Roman" w:hAnsi="Times New Roman" w:cs="Times New Roman"/>
          <w:sz w:val="24"/>
          <w:szCs w:val="24"/>
        </w:rPr>
        <w:t xml:space="preserve">: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03256251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03256252"/>
      <w:r w:rsidRPr="001F3CB7">
        <w:rPr>
          <w:rFonts w:ascii="Times New Roman" w:hAnsi="Times New Roman" w:cs="Times New Roman"/>
          <w:sz w:val="24"/>
          <w:szCs w:val="24"/>
        </w:rPr>
        <w:lastRenderedPageBreak/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03256253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3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71E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24</w:t>
      </w:r>
      <w:r w:rsidR="001140B3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40B3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42BA4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маја 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2022.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12:00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03256254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31"/>
    </w:p>
    <w:p w:rsidR="00A659BA" w:rsidRPr="00542BA4" w:rsidRDefault="00A659BA" w:rsidP="00E32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4.7.1.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отварање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одржати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E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24</w:t>
      </w:r>
      <w:r w:rsidR="001140B3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542BA4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маја</w:t>
      </w:r>
      <w:r w:rsidR="001140B3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F314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13:00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просторијама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уговорног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Хајдук Станка 20, Бијељина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Управна зграда 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32" w:name="_Toc103256255"/>
      <w:r w:rsidRPr="001F3CB7">
        <w:rPr>
          <w:rFonts w:ascii="Times New Roman" w:hAnsi="Times New Roman" w:cs="Times New Roman"/>
          <w:b w:val="0"/>
          <w:sz w:val="24"/>
          <w:szCs w:val="24"/>
        </w:rPr>
        <w:lastRenderedPageBreak/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32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03256256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03256257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4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B14CDE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03256258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6" w:name="_Toc103256259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lastRenderedPageBreak/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03256260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03256261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103256262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103256263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40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Toc103256264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bookmarkEnd w:id="41"/>
    </w:p>
    <w:p w:rsidR="00A659BA" w:rsidRPr="001F3CB7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5F684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укупну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, период закључења)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Toc103256265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4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103256266"/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3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4" w:name="_Toc103256267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A63B1B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71E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24</w:t>
      </w:r>
      <w:r w:rsidR="00B73BB0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846DB0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42BA4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маја</w:t>
      </w:r>
      <w:r w:rsidR="00846DB0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00D25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2022. годин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е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5" w:name="_Toc103256268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6" w:name="_Toc103256269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6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32194E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D623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6234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D62343">
        <w:rPr>
          <w:rFonts w:ascii="Times New Roman" w:hAnsi="Times New Roman" w:cs="Times New Roman"/>
          <w:sz w:val="24"/>
          <w:szCs w:val="24"/>
        </w:rPr>
        <w:t xml:space="preserve"> </w:t>
      </w:r>
      <w:r w:rsidR="00D623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FF1481" w:rsidRDefault="00FF148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Сачинила: __________,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Данијела Плакаловић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Pr="005750A7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50A7"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5750A7" w:rsidRPr="005750A7">
        <w:rPr>
          <w:rFonts w:ascii="Times New Roman" w:hAnsi="Times New Roman" w:cs="Times New Roman"/>
          <w:sz w:val="24"/>
          <w:szCs w:val="24"/>
          <w:lang w:val="sr-Cyrl-CS"/>
        </w:rPr>
        <w:t>-2102</w:t>
      </w:r>
      <w:r w:rsidR="00FF1481" w:rsidRPr="005750A7">
        <w:rPr>
          <w:rFonts w:ascii="Times New Roman" w:hAnsi="Times New Roman" w:cs="Times New Roman"/>
          <w:sz w:val="24"/>
          <w:szCs w:val="24"/>
          <w:lang w:val="sr-Cyrl-CS"/>
        </w:rPr>
        <w:t>/22</w:t>
      </w:r>
    </w:p>
    <w:p w:rsidR="00FF1481" w:rsidRDefault="00FF1481" w:rsidP="005750A7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B1B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B1B" w:rsidRDefault="00A63B1B" w:rsidP="000E2128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B1B" w:rsidRPr="001F3CB7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6F0" w:rsidRPr="00CE2B52" w:rsidRDefault="002C732E" w:rsidP="00CE2B52">
      <w:pPr>
        <w:pStyle w:val="Heading2"/>
        <w:numPr>
          <w:ilvl w:val="0"/>
          <w:numId w:val="0"/>
        </w:numPr>
        <w:ind w:left="7200"/>
        <w:rPr>
          <w:rFonts w:ascii="Times New Roman" w:hAnsi="Times New Roman" w:cs="Times New Roman"/>
          <w:sz w:val="24"/>
          <w:szCs w:val="24"/>
        </w:rPr>
      </w:pPr>
      <w:bookmarkStart w:id="47" w:name="_Toc38609456"/>
      <w:bookmarkStart w:id="48" w:name="_Toc103256270"/>
      <w:r w:rsidRPr="00CE2B52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CE2B52"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CE2B52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7"/>
      <w:bookmarkEnd w:id="48"/>
    </w:p>
    <w:p w:rsidR="0030489D" w:rsidRPr="00CE2B52" w:rsidRDefault="0030489D" w:rsidP="00CE2B52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sr-Cyrl-RS"/>
        </w:rPr>
      </w:pPr>
      <w:bookmarkStart w:id="49" w:name="_Toc38609457"/>
    </w:p>
    <w:p w:rsidR="00DB56F0" w:rsidRPr="00CE2B52" w:rsidRDefault="00CE2B52" w:rsidP="00CE2B52">
      <w:pPr>
        <w:pStyle w:val="Heading2"/>
        <w:numPr>
          <w:ilvl w:val="0"/>
          <w:numId w:val="0"/>
        </w:numPr>
        <w:ind w:left="567" w:hanging="567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0" w:name="_Toc103256271"/>
      <w:r w:rsidRPr="00CE2B52">
        <w:rPr>
          <w:rFonts w:ascii="Times New Roman" w:hAnsi="Times New Roman" w:cs="Times New Roman"/>
          <w:sz w:val="24"/>
          <w:szCs w:val="24"/>
          <w:lang w:val="sr-Cyrl-RS"/>
        </w:rPr>
        <w:t>Об</w:t>
      </w:r>
      <w:r w:rsidR="00BF4BE4" w:rsidRPr="00CE2B52">
        <w:rPr>
          <w:rFonts w:ascii="Times New Roman" w:hAnsi="Times New Roman" w:cs="Times New Roman"/>
          <w:sz w:val="24"/>
          <w:szCs w:val="24"/>
          <w:lang w:val="bs-Latn-BA"/>
        </w:rPr>
        <w:t>авје</w:t>
      </w:r>
      <w:r w:rsidR="00942D4F" w:rsidRPr="00CE2B52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CE2B52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CE2B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CE2B52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CE2B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CE2B52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CE2B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CE2B52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9"/>
      <w:bookmarkEnd w:id="50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1" w:name="_Toc38609458"/>
      <w:bookmarkStart w:id="52" w:name="_Toc10325627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51"/>
      <w:bookmarkEnd w:id="52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3" w:name="_Toc38609459"/>
      <w:bookmarkStart w:id="54" w:name="_Toc103256273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53"/>
      <w:bookmarkEnd w:id="54"/>
    </w:p>
    <w:p w:rsidR="00DB56F0" w:rsidRPr="0030489D" w:rsidRDefault="00BF4BE4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0489D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3048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30489D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846DB0" w:rsidRPr="003048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30489D" w:rsidRPr="0030489D">
        <w:rPr>
          <w:rFonts w:ascii="Times New Roman" w:hAnsi="Times New Roman" w:cs="Times New Roman"/>
          <w:bCs/>
          <w:sz w:val="24"/>
          <w:szCs w:val="24"/>
          <w:lang w:val="sr-Cyrl-RS"/>
        </w:rPr>
        <w:t>КЗ-50</w:t>
      </w:r>
      <w:r w:rsidR="00846DB0" w:rsidRPr="0030489D">
        <w:rPr>
          <w:rFonts w:ascii="Times New Roman" w:hAnsi="Times New Roman" w:cs="Times New Roman"/>
          <w:bCs/>
          <w:sz w:val="24"/>
          <w:szCs w:val="24"/>
          <w:lang w:val="sr-Cyrl-RS"/>
        </w:rPr>
        <w:t>/22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116DFE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116DFE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5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5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роба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:rsidR="00AF322F" w:rsidRPr="001F3CB7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</w:rPr>
        <w:t>О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 w:rsidR="0064286C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За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поступке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јавне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lastRenderedPageBreak/>
        <w:t>набавке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који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покрећу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од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</w:t>
      </w:r>
      <w:r w:rsidR="0088005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06.</w:t>
      </w:r>
      <w:r w:rsidR="0088005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примјењује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</w:t>
      </w:r>
      <w:r w:rsidR="0062049B">
        <w:rPr>
          <w:rFonts w:ascii="Times New Roman" w:hAnsi="Times New Roman" w:cs="Times New Roman"/>
          <w:bCs/>
          <w:sz w:val="24"/>
          <w:szCs w:val="24"/>
          <w:lang w:val="sr-Cyrl-RS"/>
        </w:rPr>
        <w:t>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7.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</w:p>
    <w:p w:rsidR="00DB56F0" w:rsidRPr="001F3CB7" w:rsidRDefault="00DB56F0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62049B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="0062049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2049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1F3CB7" w:rsidRDefault="00880057" w:rsidP="0088005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6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6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7" w:name="_Toc38609462"/>
      <w:bookmarkStart w:id="58" w:name="_Toc103256274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7"/>
      <w:bookmarkEnd w:id="58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9" w:name="_Toc38609463"/>
      <w:bookmarkStart w:id="60" w:name="_Toc10325627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9"/>
      <w:bookmarkEnd w:id="60"/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Техничка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спецификација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3B1B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171"/>
        <w:gridCol w:w="1238"/>
        <w:gridCol w:w="1315"/>
        <w:gridCol w:w="1374"/>
        <w:gridCol w:w="1047"/>
      </w:tblGrid>
      <w:tr w:rsidR="003D1E35" w:rsidRPr="001F3CB7" w:rsidTr="003D1E35">
        <w:trPr>
          <w:cantSplit/>
          <w:trHeight w:val="1187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3D1E35" w:rsidRPr="001F3CB7" w:rsidRDefault="003D1E35" w:rsidP="00316C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Ред. бр.</w:t>
            </w:r>
          </w:p>
        </w:tc>
        <w:tc>
          <w:tcPr>
            <w:tcW w:w="1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1E35" w:rsidRPr="001F3CB7" w:rsidRDefault="003D1E35" w:rsidP="00316C3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  <w:p w:rsidR="003D1E35" w:rsidRPr="001F3CB7" w:rsidRDefault="003D1E35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Опис робе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1E35" w:rsidRPr="001F3CB7" w:rsidRDefault="003D1E35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</w:t>
            </w: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единица мјере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1E35" w:rsidRPr="003D1E35" w:rsidRDefault="0062049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Оквирна </w:t>
            </w:r>
            <w:r w:rsidR="00F05C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 w:rsidR="003D1E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оличина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1E35" w:rsidRPr="001F3CB7" w:rsidRDefault="003D1E35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Јединична цијена</w:t>
            </w:r>
          </w:p>
          <w:p w:rsidR="003D1E35" w:rsidRPr="001F3CB7" w:rsidRDefault="003D1E35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3D1E35" w:rsidRPr="001F3CB7" w:rsidRDefault="003D1E35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1E35" w:rsidRPr="001F3CB7" w:rsidRDefault="003D1E35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Укупна цијена</w:t>
            </w:r>
          </w:p>
          <w:p w:rsidR="003D1E35" w:rsidRPr="001F3CB7" w:rsidRDefault="003D1E35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3D1E35" w:rsidRPr="001F3CB7" w:rsidRDefault="003D1E35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</w:tr>
      <w:tr w:rsidR="003D1E35" w:rsidRPr="001F3CB7" w:rsidTr="003D1E35">
        <w:trPr>
          <w:trHeight w:val="94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35" w:rsidRPr="003D1E35" w:rsidRDefault="003D1E35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35" w:rsidRPr="003D1E35" w:rsidRDefault="003D1E35" w:rsidP="00316C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Ињектори за гасно хлорисање са неповратним вентилом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35" w:rsidRPr="003D1E35" w:rsidRDefault="003D1E35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35" w:rsidRPr="003D1E35" w:rsidRDefault="003D1E35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1E35" w:rsidRPr="001F3CB7" w:rsidRDefault="003D1E35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1E35" w:rsidRPr="001F3CB7" w:rsidRDefault="003D1E35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D1E35" w:rsidRPr="001F3CB7" w:rsidTr="003D1E35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35" w:rsidRPr="003D1E35" w:rsidRDefault="003D1E35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35" w:rsidRDefault="003D1E35" w:rsidP="00316C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Наставци за ињекторе улазна дизна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35" w:rsidRDefault="003D1E35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35" w:rsidRDefault="003D1E35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E35" w:rsidRPr="001F3CB7" w:rsidRDefault="003D1E35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E35" w:rsidRPr="001F3CB7" w:rsidRDefault="003D1E35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D1E35" w:rsidRPr="001F3CB7" w:rsidTr="003D1E35">
        <w:trPr>
          <w:trHeight w:val="546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35" w:rsidRDefault="003D1E35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35" w:rsidRDefault="003D1E35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Наставци за ињекторе излазна дизна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35" w:rsidRDefault="003D1E35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35" w:rsidRDefault="003D1E35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  <w:p w:rsidR="003D1E35" w:rsidRDefault="003D1E35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E35" w:rsidRPr="001F3CB7" w:rsidRDefault="003D1E35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E35" w:rsidRPr="001F3CB7" w:rsidRDefault="003D1E35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74618" w:rsidRPr="001F3CB7" w:rsidTr="003D1E35">
        <w:trPr>
          <w:trHeight w:val="154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3D1E35" w:rsidRDefault="00274618" w:rsidP="003D1E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Аутоматски вакум преклопник до 2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 CI2 Hydro Instrumentst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3D1E35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74618" w:rsidRPr="001F3CB7" w:rsidTr="003D1E35">
        <w:trPr>
          <w:trHeight w:val="227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274618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274618" w:rsidRDefault="00274618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Гасни вакум хлоринатор до 2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 CI2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дозир вентилом и ротамертом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Hydro Instrumentst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74618" w:rsidRPr="001F3CB7" w:rsidTr="003D1E35">
        <w:trPr>
          <w:trHeight w:val="243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274618" w:rsidRDefault="00274618" w:rsidP="003D1E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Сонда детектора гасног хлора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City Technology </w:t>
            </w:r>
            <w:r w:rsidR="00F05C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тип </w:t>
            </w:r>
            <w:r w:rsidR="00F05C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TX C</w:t>
            </w:r>
            <w:r w:rsidR="00F05C8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 2T3CLH 0-20 ppm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74618" w:rsidRPr="001F3CB7" w:rsidTr="00274618">
        <w:trPr>
          <w:trHeight w:val="154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274618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274618" w:rsidRDefault="00274618" w:rsidP="003D1E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Пренапонска заштита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Controlpoint 12 VDC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74618" w:rsidRPr="001F3CB7" w:rsidTr="00274618">
        <w:trPr>
          <w:trHeight w:val="227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274618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Пренапонска заштита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Controlpoint 24 VDC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74618" w:rsidRPr="001F3CB7" w:rsidTr="00274618">
        <w:trPr>
          <w:trHeight w:val="243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274618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Pr="00274618" w:rsidRDefault="00F05C80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Scada sistem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2746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хлорисање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2746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одржавање у више фаза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фаза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74618" w:rsidRPr="001F3CB7" w:rsidTr="00274618">
        <w:trPr>
          <w:trHeight w:val="243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Цријева, дихтунзи, ротометри и остали ситан материјал за хлорисање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кпл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74618" w:rsidRPr="001F3CB7" w:rsidTr="00274618">
        <w:trPr>
          <w:trHeight w:val="138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Склоп за обезбјеђење констатног притиска за рад сонде анализатора хлора </w:t>
            </w:r>
          </w:p>
          <w:p w:rsidR="00274618" w:rsidRDefault="00274618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74618" w:rsidRDefault="00274618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74618" w:rsidRPr="001F3CB7" w:rsidTr="003D1E35">
        <w:trPr>
          <w:trHeight w:val="243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Неповратни вентил за ињекторе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8" w:rsidRDefault="00274618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618" w:rsidRPr="001F3CB7" w:rsidRDefault="00274618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74618" w:rsidRPr="001F3CB7" w:rsidTr="003D1E35">
        <w:trPr>
          <w:trHeight w:val="567"/>
        </w:trPr>
        <w:tc>
          <w:tcPr>
            <w:tcW w:w="4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8" w:rsidRPr="001F3CB7" w:rsidRDefault="00274618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без ПДВ-а: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4618" w:rsidRPr="001F3CB7" w:rsidRDefault="00274618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74618" w:rsidRPr="001F3CB7" w:rsidTr="003D1E35">
        <w:trPr>
          <w:trHeight w:val="567"/>
        </w:trPr>
        <w:tc>
          <w:tcPr>
            <w:tcW w:w="4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8" w:rsidRPr="001F3CB7" w:rsidRDefault="00274618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Попуст (може бити исказан по свакој ставци и укупно или само укупно):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4618" w:rsidRPr="001F3CB7" w:rsidRDefault="00274618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74618" w:rsidRPr="001F3CB7" w:rsidTr="003D1E35">
        <w:trPr>
          <w:trHeight w:val="567"/>
        </w:trPr>
        <w:tc>
          <w:tcPr>
            <w:tcW w:w="4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8" w:rsidRPr="001F3CB7" w:rsidRDefault="00274618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са попустом без ПДВ-а: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4618" w:rsidRPr="001F3CB7" w:rsidRDefault="00274618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1" w:name="_Toc38609464"/>
      <w:bookmarkStart w:id="62" w:name="_Toc10325627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61"/>
      <w:bookmarkEnd w:id="62"/>
    </w:p>
    <w:p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3" w:name="_Toc38609465"/>
      <w:bookmarkStart w:id="64" w:name="_Toc10325627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63"/>
      <w:bookmarkEnd w:id="64"/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5" w:name="_Toc38609466"/>
      <w:bookmarkStart w:id="66" w:name="_Toc10325627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65"/>
      <w:bookmarkEnd w:id="66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7" w:name="_Toc38609469"/>
      <w:bookmarkStart w:id="68" w:name="_Toc10325627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7"/>
      <w:bookmarkEnd w:id="68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FB285F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9" w:name="_Toc38609470"/>
      <w:bookmarkStart w:id="70" w:name="_Toc10325628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9"/>
      <w:r w:rsidR="00FB285F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End w:id="70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1" w:name="_Toc38609471"/>
      <w:bookmarkStart w:id="72" w:name="_Toc10325628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71"/>
      <w:bookmarkEnd w:id="72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FB285F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73" w:name="_Toc38609478"/>
      <w:bookmarkStart w:id="74" w:name="_Toc10325628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73"/>
      <w:r w:rsidR="00FB285F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End w:id="74"/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5" w:name="_Toc38609479"/>
      <w:bookmarkStart w:id="76" w:name="_Toc103256283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5"/>
      <w:bookmarkEnd w:id="76"/>
    </w:p>
    <w:p w:rsidR="00007980" w:rsidRPr="001F3CB7" w:rsidRDefault="0032194E" w:rsidP="00EC21A3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резревних дијелова за аутоматско и ручно хлорисање</w:t>
      </w:r>
    </w:p>
    <w:p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—472/15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FB285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резревних дијелова за аутоматско и ручно хлорисање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9730E5">
        <w:rPr>
          <w:rFonts w:ascii="Times New Roman" w:hAnsi="Times New Roman" w:cs="Times New Roman"/>
          <w:sz w:val="24"/>
          <w:szCs w:val="24"/>
          <w:lang w:val="sr-Cyrl-CS"/>
        </w:rPr>
        <w:t>којег заступа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730E5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</w:t>
      </w:r>
      <w:r w:rsidR="009730E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="009730E5">
        <w:rPr>
          <w:rFonts w:ascii="Times New Roman" w:hAnsi="Times New Roman" w:cs="Times New Roman"/>
          <w:sz w:val="24"/>
          <w:szCs w:val="24"/>
          <w:lang w:val="sr-Cyrl-RS"/>
        </w:rPr>
        <w:t>евински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="009730E5">
        <w:rPr>
          <w:rFonts w:ascii="Times New Roman" w:hAnsi="Times New Roman" w:cs="Times New Roman"/>
          <w:sz w:val="24"/>
          <w:szCs w:val="24"/>
          <w:lang w:val="sr-Cyrl-RS"/>
        </w:rPr>
        <w:t>ењер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87202E" w:rsidRDefault="00176C97" w:rsidP="0087202E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4B376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родавац</w:t>
      </w:r>
      <w:r w:rsidR="008720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32194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резревних дијелова за аутоматско и ручно хлорисање </w:t>
      </w:r>
      <w:r w:rsidR="00FB285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 хлорној станици на Изворишту воде за пиће „Грмић“ </w:t>
      </w:r>
      <w:r w:rsidR="0032194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са услугом уградње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715679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FB285F" w:rsidRPr="00FB285F" w:rsidRDefault="00FB285F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715679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FB285F" w:rsidRPr="00FB285F" w:rsidRDefault="00FB285F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техничкој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спецификацији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lastRenderedPageBreak/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:rsidR="00DB56F0" w:rsidRPr="001F3CB7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80B20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4B376B" w:rsidRPr="001F3CB7" w:rsidRDefault="004B376B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A51206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4B376B" w:rsidRPr="004B376B" w:rsidRDefault="004B376B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:rsidR="0087202E" w:rsidRDefault="00E555E1" w:rsidP="0087202E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87202E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4B376B" w:rsidRPr="004B376B" w:rsidRDefault="004B376B" w:rsidP="0087202E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87202E" w:rsidRDefault="00E555E1" w:rsidP="0087202E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4B376B" w:rsidRPr="004B376B" w:rsidRDefault="004B376B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:rsidR="004154D3" w:rsidRPr="00D1476B" w:rsidRDefault="004154D3" w:rsidP="004154D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1476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Све евентуалне спорове уговорне стране ће ријешити </w:t>
      </w:r>
      <w:r w:rsidRPr="00D147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споразумно,  у супротном уговорне стране су сагласне да је стварно и мјесно надлежан Окружни привредни суд у Бијељини.</w:t>
      </w:r>
    </w:p>
    <w:p w:rsidR="004B376B" w:rsidRPr="001F3CB7" w:rsidRDefault="004B376B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сачињен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16698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истовјетна пр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имјерка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сваку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B716B" w:rsidRPr="0087202E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Службена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заби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ешка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:</w:t>
      </w:r>
    </w:p>
    <w:p w:rsidR="006B716B" w:rsidRPr="0087202E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Сачинила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: __________,</w:t>
      </w:r>
      <w:r w:rsidR="00A51206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Данијела Плакаловић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,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дипл. правник,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сарадник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за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ење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  <w:r w:rsidR="00A51206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;</w:t>
      </w:r>
    </w:p>
    <w:p w:rsidR="006B716B" w:rsidRPr="0087202E" w:rsidRDefault="006B716B" w:rsidP="006B716B">
      <w:pPr>
        <w:ind w:left="-851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Контролисао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:____________________,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Свјетлан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Илић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дипл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.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економиста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шеф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ења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:rsidR="006B716B" w:rsidRPr="0087202E" w:rsidRDefault="00E555E1" w:rsidP="006B716B">
      <w:pPr>
        <w:ind w:left="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Сагласан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 ________________________,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Горан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Мартић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,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мастер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економије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руководилац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финансијско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-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рачуноводствене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и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комерцијалне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послове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:rsidR="00715679" w:rsidRPr="00FB22C7" w:rsidRDefault="00715679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B22C7" w:rsidRPr="001F3CB7" w:rsidRDefault="0087202E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48841EB" wp14:editId="4A559329">
                <wp:simplePos x="0" y="0"/>
                <wp:positionH relativeFrom="column">
                  <wp:posOffset>-555625</wp:posOffset>
                </wp:positionH>
                <wp:positionV relativeFrom="paragraph">
                  <wp:posOffset>241300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34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7A6134" w:rsidRPr="00DF36BC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7A6134" w:rsidRPr="00DF36BC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7A6134" w:rsidRPr="00DF36BC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7A6134" w:rsidRPr="00DF36BC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7A6134" w:rsidRPr="00DF36BC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7A6134" w:rsidRPr="00DF36BC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7A6134" w:rsidRPr="00DF36BC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7A6134" w:rsidRPr="00750A21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7A6134" w:rsidRPr="00750A21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7A6134" w:rsidRPr="00DF36BC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7A6134" w:rsidRPr="00DF36BC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7A6134" w:rsidRPr="00750A21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7A6134" w:rsidRPr="00750A21" w:rsidRDefault="007A613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7A6134" w:rsidRPr="00DF36BC" w:rsidRDefault="007A6134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7A6134" w:rsidRPr="00AD395D" w:rsidRDefault="007A6134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7A6134" w:rsidRPr="00AD395D" w:rsidRDefault="007A6134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6" type="#_x0000_t202" style="position:absolute;left:0;text-align:left;margin-left:-43.75pt;margin-top:19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" strokecolor="white" strokeweight="0">
                <v:textbox inset="12.45pt,8.85pt,12.45pt,8.85pt">
                  <w:txbxContent>
                    <w:p w:rsidR="007A6134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7A6134" w:rsidRPr="00DF36BC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7A6134" w:rsidRPr="00DF36BC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7A6134" w:rsidRPr="00DF36BC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7A6134" w:rsidRPr="00DF36BC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7A6134" w:rsidRPr="00DF36BC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7A6134" w:rsidRPr="00DF36BC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7A6134" w:rsidRPr="00DF36BC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7A6134" w:rsidRPr="00750A21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7A6134" w:rsidRPr="00750A21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7A6134" w:rsidRPr="00DF36BC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7A6134" w:rsidRPr="00DF36BC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7A6134" w:rsidRPr="00750A21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7A6134" w:rsidRPr="00750A21" w:rsidRDefault="007A613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7A6134" w:rsidRPr="00DF36BC" w:rsidRDefault="007A6134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7A6134" w:rsidRPr="00AD395D" w:rsidRDefault="007A6134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7A6134" w:rsidRPr="00AD395D" w:rsidRDefault="007A6134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6B"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AAEF01E" wp14:editId="243EB3E6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34" w:rsidRDefault="007A6134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7A6134" w:rsidRPr="007C4321" w:rsidRDefault="007A6134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7A6134" w:rsidRPr="00DF36BC" w:rsidRDefault="007A6134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7A6134" w:rsidRPr="00DF36BC" w:rsidRDefault="007A6134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7A6134" w:rsidRPr="00DF36BC" w:rsidRDefault="007A6134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7A6134" w:rsidRPr="00DF36BC" w:rsidRDefault="007A6134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7A6134" w:rsidRPr="00DF36BC" w:rsidRDefault="007A6134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7A6134" w:rsidRDefault="007A6134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7A6134" w:rsidRPr="00430284" w:rsidRDefault="007A6134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82r/ri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:rsidR="007A6134" w:rsidRDefault="007A6134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7A6134" w:rsidRPr="007C4321" w:rsidRDefault="007A6134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7A6134" w:rsidRPr="00DF36BC" w:rsidRDefault="007A6134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7A6134" w:rsidRPr="00DF36BC" w:rsidRDefault="007A6134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7A6134" w:rsidRPr="00DF36BC" w:rsidRDefault="007A6134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7A6134" w:rsidRPr="00DF36BC" w:rsidRDefault="007A6134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7A6134" w:rsidRPr="00DF36BC" w:rsidRDefault="007A6134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7A6134" w:rsidRDefault="007A6134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7A6134" w:rsidRPr="00430284" w:rsidRDefault="007A6134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156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B56F0" w:rsidRDefault="00DB56F0" w:rsidP="00DB56F0">
      <w:pPr>
        <w:tabs>
          <w:tab w:val="left" w:pos="4536"/>
        </w:tabs>
        <w:rPr>
          <w:sz w:val="24"/>
          <w:szCs w:val="24"/>
          <w:lang w:val="sr-Cyrl-RS"/>
        </w:rPr>
      </w:pPr>
    </w:p>
    <w:p w:rsidR="0087202E" w:rsidRPr="0087202E" w:rsidRDefault="0087202E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A51206">
      <w:pPr>
        <w:spacing w:before="0"/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87202E" w:rsidRDefault="00E555E1" w:rsidP="00A51206">
      <w:pPr>
        <w:spacing w:before="0"/>
        <w:ind w:right="-58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</w:pP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Овај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нацрт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треба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попунити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(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генералије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понуђача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,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предмет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уговора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максимална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вриједност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)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овјерити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овлаштено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лице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понуђача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складу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Анексом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2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тачка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9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ТД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.</w:t>
      </w:r>
    </w:p>
    <w:p w:rsidR="00DB56F0" w:rsidRPr="0087202E" w:rsidRDefault="00E555E1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Након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што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утврди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правоснажност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Одлуке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додјели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уговора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,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уговорне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стране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ће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прецизирати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све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елементе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бази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нацрта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прихваћене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понуде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.</w:t>
      </w:r>
    </w:p>
    <w:sectPr w:rsidR="00DB56F0" w:rsidRPr="0087202E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E2" w:rsidRDefault="00F454E2" w:rsidP="00BC7E07">
      <w:pPr>
        <w:spacing w:before="0"/>
      </w:pPr>
      <w:r>
        <w:separator/>
      </w:r>
    </w:p>
  </w:endnote>
  <w:endnote w:type="continuationSeparator" w:id="0">
    <w:p w:rsidR="00F454E2" w:rsidRDefault="00F454E2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34" w:rsidRPr="00BA2F1E" w:rsidRDefault="007A6134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5C409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E2" w:rsidRDefault="00F454E2" w:rsidP="00BC7E07">
      <w:pPr>
        <w:spacing w:before="0"/>
      </w:pPr>
      <w:r>
        <w:separator/>
      </w:r>
    </w:p>
  </w:footnote>
  <w:footnote w:type="continuationSeparator" w:id="0">
    <w:p w:rsidR="00F454E2" w:rsidRDefault="00F454E2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E5C3E"/>
    <w:multiLevelType w:val="hybridMultilevel"/>
    <w:tmpl w:val="A79CAE5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9"/>
  </w:num>
  <w:num w:numId="7">
    <w:abstractNumId w:val="16"/>
  </w:num>
  <w:num w:numId="8">
    <w:abstractNumId w:val="17"/>
  </w:num>
  <w:num w:numId="9">
    <w:abstractNumId w:val="1"/>
  </w:num>
  <w:num w:numId="10">
    <w:abstractNumId w:val="11"/>
  </w:num>
  <w:num w:numId="11">
    <w:abstractNumId w:val="6"/>
  </w:num>
  <w:num w:numId="12">
    <w:abstractNumId w:val="20"/>
  </w:num>
  <w:num w:numId="13">
    <w:abstractNumId w:val="9"/>
  </w:num>
  <w:num w:numId="14">
    <w:abstractNumId w:val="3"/>
  </w:num>
  <w:num w:numId="15">
    <w:abstractNumId w:val="21"/>
  </w:num>
  <w:num w:numId="16">
    <w:abstractNumId w:val="7"/>
  </w:num>
  <w:num w:numId="17">
    <w:abstractNumId w:val="14"/>
  </w:num>
  <w:num w:numId="18">
    <w:abstractNumId w:val="24"/>
  </w:num>
  <w:num w:numId="19">
    <w:abstractNumId w:val="2"/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3"/>
  </w:num>
  <w:num w:numId="24">
    <w:abstractNumId w:val="15"/>
  </w:num>
  <w:num w:numId="2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3AD5"/>
    <w:rsid w:val="00006F65"/>
    <w:rsid w:val="00007980"/>
    <w:rsid w:val="0001181D"/>
    <w:rsid w:val="0001207D"/>
    <w:rsid w:val="0002061B"/>
    <w:rsid w:val="00022D00"/>
    <w:rsid w:val="0002356C"/>
    <w:rsid w:val="00026BAE"/>
    <w:rsid w:val="0003313B"/>
    <w:rsid w:val="00040CDD"/>
    <w:rsid w:val="00040F89"/>
    <w:rsid w:val="0004330D"/>
    <w:rsid w:val="00047FDE"/>
    <w:rsid w:val="00064848"/>
    <w:rsid w:val="0006567B"/>
    <w:rsid w:val="00071EC3"/>
    <w:rsid w:val="000759B5"/>
    <w:rsid w:val="00077B81"/>
    <w:rsid w:val="00077FE1"/>
    <w:rsid w:val="00080E92"/>
    <w:rsid w:val="00084ACE"/>
    <w:rsid w:val="00085326"/>
    <w:rsid w:val="00087E0A"/>
    <w:rsid w:val="000B0E63"/>
    <w:rsid w:val="000B41B4"/>
    <w:rsid w:val="000B6D1A"/>
    <w:rsid w:val="000D04E9"/>
    <w:rsid w:val="000E2128"/>
    <w:rsid w:val="000E3280"/>
    <w:rsid w:val="000E5DDC"/>
    <w:rsid w:val="000E7E7A"/>
    <w:rsid w:val="00100AEB"/>
    <w:rsid w:val="001140B3"/>
    <w:rsid w:val="00116DFE"/>
    <w:rsid w:val="001241B5"/>
    <w:rsid w:val="001300BB"/>
    <w:rsid w:val="00136FC6"/>
    <w:rsid w:val="0014291E"/>
    <w:rsid w:val="00145DC9"/>
    <w:rsid w:val="001472D5"/>
    <w:rsid w:val="00150379"/>
    <w:rsid w:val="00154B4E"/>
    <w:rsid w:val="00156EE3"/>
    <w:rsid w:val="00161F3F"/>
    <w:rsid w:val="001621FF"/>
    <w:rsid w:val="001660AF"/>
    <w:rsid w:val="00166980"/>
    <w:rsid w:val="00176C97"/>
    <w:rsid w:val="001809AE"/>
    <w:rsid w:val="00185932"/>
    <w:rsid w:val="00190D27"/>
    <w:rsid w:val="001931F4"/>
    <w:rsid w:val="001936D6"/>
    <w:rsid w:val="001A16B9"/>
    <w:rsid w:val="001A3162"/>
    <w:rsid w:val="001A351B"/>
    <w:rsid w:val="001A52E9"/>
    <w:rsid w:val="001A5308"/>
    <w:rsid w:val="001B5641"/>
    <w:rsid w:val="001B6437"/>
    <w:rsid w:val="001B6CDE"/>
    <w:rsid w:val="001B7CF4"/>
    <w:rsid w:val="001C01E6"/>
    <w:rsid w:val="001C2EAF"/>
    <w:rsid w:val="001D50EC"/>
    <w:rsid w:val="001D7CA6"/>
    <w:rsid w:val="001E064B"/>
    <w:rsid w:val="001E41CB"/>
    <w:rsid w:val="001F2DA4"/>
    <w:rsid w:val="001F3CB7"/>
    <w:rsid w:val="001F4225"/>
    <w:rsid w:val="00210D50"/>
    <w:rsid w:val="00222A59"/>
    <w:rsid w:val="002242E3"/>
    <w:rsid w:val="00225A96"/>
    <w:rsid w:val="00227A36"/>
    <w:rsid w:val="002321CA"/>
    <w:rsid w:val="00233A47"/>
    <w:rsid w:val="00235511"/>
    <w:rsid w:val="00242938"/>
    <w:rsid w:val="00242DA7"/>
    <w:rsid w:val="002438B4"/>
    <w:rsid w:val="002456D3"/>
    <w:rsid w:val="00250952"/>
    <w:rsid w:val="00250D54"/>
    <w:rsid w:val="00251CC3"/>
    <w:rsid w:val="00251F9C"/>
    <w:rsid w:val="00252DB6"/>
    <w:rsid w:val="002679DA"/>
    <w:rsid w:val="0027005A"/>
    <w:rsid w:val="0027152E"/>
    <w:rsid w:val="0027263D"/>
    <w:rsid w:val="0027287A"/>
    <w:rsid w:val="00274618"/>
    <w:rsid w:val="00275156"/>
    <w:rsid w:val="00275847"/>
    <w:rsid w:val="00275E38"/>
    <w:rsid w:val="00280FC2"/>
    <w:rsid w:val="002827AF"/>
    <w:rsid w:val="00287251"/>
    <w:rsid w:val="002B4151"/>
    <w:rsid w:val="002B66CD"/>
    <w:rsid w:val="002C4D7E"/>
    <w:rsid w:val="002C732E"/>
    <w:rsid w:val="002D0871"/>
    <w:rsid w:val="002E5C66"/>
    <w:rsid w:val="002F22A7"/>
    <w:rsid w:val="002F2983"/>
    <w:rsid w:val="002F3BB7"/>
    <w:rsid w:val="002F4243"/>
    <w:rsid w:val="00303E16"/>
    <w:rsid w:val="0030422D"/>
    <w:rsid w:val="0030489D"/>
    <w:rsid w:val="00310328"/>
    <w:rsid w:val="0031630B"/>
    <w:rsid w:val="00316C31"/>
    <w:rsid w:val="0032194E"/>
    <w:rsid w:val="00323E82"/>
    <w:rsid w:val="00330426"/>
    <w:rsid w:val="00332ADC"/>
    <w:rsid w:val="00341776"/>
    <w:rsid w:val="0034292B"/>
    <w:rsid w:val="00343096"/>
    <w:rsid w:val="00344C3F"/>
    <w:rsid w:val="00345D3B"/>
    <w:rsid w:val="0034647A"/>
    <w:rsid w:val="00352D33"/>
    <w:rsid w:val="00354B08"/>
    <w:rsid w:val="00360E2F"/>
    <w:rsid w:val="00362E45"/>
    <w:rsid w:val="00363B5C"/>
    <w:rsid w:val="00365555"/>
    <w:rsid w:val="00367580"/>
    <w:rsid w:val="003727FC"/>
    <w:rsid w:val="00383197"/>
    <w:rsid w:val="003908E1"/>
    <w:rsid w:val="00395F72"/>
    <w:rsid w:val="003A77BC"/>
    <w:rsid w:val="003A7DEC"/>
    <w:rsid w:val="003B0CD6"/>
    <w:rsid w:val="003B14D2"/>
    <w:rsid w:val="003D1E35"/>
    <w:rsid w:val="003D1FD8"/>
    <w:rsid w:val="003D3D2A"/>
    <w:rsid w:val="003D64E7"/>
    <w:rsid w:val="003D764F"/>
    <w:rsid w:val="003D7D33"/>
    <w:rsid w:val="003E117A"/>
    <w:rsid w:val="003E3A6C"/>
    <w:rsid w:val="003E3C88"/>
    <w:rsid w:val="003F2D93"/>
    <w:rsid w:val="003F3E06"/>
    <w:rsid w:val="0040492A"/>
    <w:rsid w:val="00405560"/>
    <w:rsid w:val="004108D6"/>
    <w:rsid w:val="004154D3"/>
    <w:rsid w:val="00420CCF"/>
    <w:rsid w:val="00430525"/>
    <w:rsid w:val="004305E1"/>
    <w:rsid w:val="00437F09"/>
    <w:rsid w:val="00445056"/>
    <w:rsid w:val="004450F5"/>
    <w:rsid w:val="00454A76"/>
    <w:rsid w:val="004612A3"/>
    <w:rsid w:val="00465A5B"/>
    <w:rsid w:val="004729E0"/>
    <w:rsid w:val="004901C6"/>
    <w:rsid w:val="004A2129"/>
    <w:rsid w:val="004A248C"/>
    <w:rsid w:val="004A67CD"/>
    <w:rsid w:val="004A7E4F"/>
    <w:rsid w:val="004B2EF4"/>
    <w:rsid w:val="004B376B"/>
    <w:rsid w:val="004B5473"/>
    <w:rsid w:val="004B5798"/>
    <w:rsid w:val="004B5DC2"/>
    <w:rsid w:val="004C453A"/>
    <w:rsid w:val="004D0610"/>
    <w:rsid w:val="004D13B2"/>
    <w:rsid w:val="004E048A"/>
    <w:rsid w:val="004E4CBA"/>
    <w:rsid w:val="004E6412"/>
    <w:rsid w:val="004F14F1"/>
    <w:rsid w:val="00503627"/>
    <w:rsid w:val="00511EAC"/>
    <w:rsid w:val="00512194"/>
    <w:rsid w:val="00531465"/>
    <w:rsid w:val="00536727"/>
    <w:rsid w:val="0053785F"/>
    <w:rsid w:val="0054042D"/>
    <w:rsid w:val="00540CA6"/>
    <w:rsid w:val="00542BA4"/>
    <w:rsid w:val="0054535B"/>
    <w:rsid w:val="00546253"/>
    <w:rsid w:val="005546DF"/>
    <w:rsid w:val="005563FB"/>
    <w:rsid w:val="00572FF7"/>
    <w:rsid w:val="005750A7"/>
    <w:rsid w:val="00585F33"/>
    <w:rsid w:val="005867C2"/>
    <w:rsid w:val="00590017"/>
    <w:rsid w:val="005959E7"/>
    <w:rsid w:val="005A3E86"/>
    <w:rsid w:val="005A64E9"/>
    <w:rsid w:val="005B7C60"/>
    <w:rsid w:val="005C0DC5"/>
    <w:rsid w:val="005C3692"/>
    <w:rsid w:val="005C4097"/>
    <w:rsid w:val="005D05B9"/>
    <w:rsid w:val="005D38F5"/>
    <w:rsid w:val="005D576E"/>
    <w:rsid w:val="005D6F6B"/>
    <w:rsid w:val="005E32C0"/>
    <w:rsid w:val="005E73B5"/>
    <w:rsid w:val="005F03CA"/>
    <w:rsid w:val="005F5E84"/>
    <w:rsid w:val="005F684B"/>
    <w:rsid w:val="006001DF"/>
    <w:rsid w:val="006011B0"/>
    <w:rsid w:val="00605373"/>
    <w:rsid w:val="00612421"/>
    <w:rsid w:val="0061291E"/>
    <w:rsid w:val="0062049B"/>
    <w:rsid w:val="00624394"/>
    <w:rsid w:val="006244BA"/>
    <w:rsid w:val="00625F4A"/>
    <w:rsid w:val="0063117D"/>
    <w:rsid w:val="00634214"/>
    <w:rsid w:val="00634CD6"/>
    <w:rsid w:val="0064286C"/>
    <w:rsid w:val="00644AF4"/>
    <w:rsid w:val="00645F77"/>
    <w:rsid w:val="006517CD"/>
    <w:rsid w:val="006579A4"/>
    <w:rsid w:val="00661692"/>
    <w:rsid w:val="00666439"/>
    <w:rsid w:val="00666EC3"/>
    <w:rsid w:val="00672CD6"/>
    <w:rsid w:val="00680B20"/>
    <w:rsid w:val="00681C65"/>
    <w:rsid w:val="0068584C"/>
    <w:rsid w:val="00686C58"/>
    <w:rsid w:val="006968FA"/>
    <w:rsid w:val="006A0399"/>
    <w:rsid w:val="006A4C10"/>
    <w:rsid w:val="006A67BE"/>
    <w:rsid w:val="006B716B"/>
    <w:rsid w:val="006C0739"/>
    <w:rsid w:val="006D03DD"/>
    <w:rsid w:val="006D2D31"/>
    <w:rsid w:val="006D3DB4"/>
    <w:rsid w:val="006E48C8"/>
    <w:rsid w:val="00703DCF"/>
    <w:rsid w:val="00703E4E"/>
    <w:rsid w:val="00704F76"/>
    <w:rsid w:val="00705AD8"/>
    <w:rsid w:val="0071168F"/>
    <w:rsid w:val="00714632"/>
    <w:rsid w:val="00715679"/>
    <w:rsid w:val="00717085"/>
    <w:rsid w:val="007202EB"/>
    <w:rsid w:val="00720C12"/>
    <w:rsid w:val="00730CD7"/>
    <w:rsid w:val="00731D0D"/>
    <w:rsid w:val="007346F9"/>
    <w:rsid w:val="00734976"/>
    <w:rsid w:val="00750449"/>
    <w:rsid w:val="00750A21"/>
    <w:rsid w:val="00750B77"/>
    <w:rsid w:val="00765F8D"/>
    <w:rsid w:val="00783904"/>
    <w:rsid w:val="00785798"/>
    <w:rsid w:val="00786C1B"/>
    <w:rsid w:val="00786D70"/>
    <w:rsid w:val="00790CD8"/>
    <w:rsid w:val="007A1276"/>
    <w:rsid w:val="007A1BAD"/>
    <w:rsid w:val="007A49F7"/>
    <w:rsid w:val="007A5FB2"/>
    <w:rsid w:val="007A6134"/>
    <w:rsid w:val="007B4B58"/>
    <w:rsid w:val="007C4321"/>
    <w:rsid w:val="007C510D"/>
    <w:rsid w:val="007C7837"/>
    <w:rsid w:val="007C788A"/>
    <w:rsid w:val="007D7B22"/>
    <w:rsid w:val="007E3652"/>
    <w:rsid w:val="007F11A3"/>
    <w:rsid w:val="007F1DF5"/>
    <w:rsid w:val="007F34AE"/>
    <w:rsid w:val="007F34C5"/>
    <w:rsid w:val="007F7900"/>
    <w:rsid w:val="0080095C"/>
    <w:rsid w:val="00800D25"/>
    <w:rsid w:val="0080629E"/>
    <w:rsid w:val="00806DF7"/>
    <w:rsid w:val="008115DC"/>
    <w:rsid w:val="00813B8B"/>
    <w:rsid w:val="00821687"/>
    <w:rsid w:val="0082206E"/>
    <w:rsid w:val="008223FC"/>
    <w:rsid w:val="0082355B"/>
    <w:rsid w:val="00825AB1"/>
    <w:rsid w:val="00826C79"/>
    <w:rsid w:val="00830E2D"/>
    <w:rsid w:val="00832D36"/>
    <w:rsid w:val="00841CE1"/>
    <w:rsid w:val="00846DB0"/>
    <w:rsid w:val="00846FA0"/>
    <w:rsid w:val="00850949"/>
    <w:rsid w:val="00852BF8"/>
    <w:rsid w:val="0085366B"/>
    <w:rsid w:val="008603F4"/>
    <w:rsid w:val="0087202E"/>
    <w:rsid w:val="00876AD0"/>
    <w:rsid w:val="00880057"/>
    <w:rsid w:val="00885AA7"/>
    <w:rsid w:val="00891733"/>
    <w:rsid w:val="00895A34"/>
    <w:rsid w:val="008A023E"/>
    <w:rsid w:val="008A33E4"/>
    <w:rsid w:val="008A7726"/>
    <w:rsid w:val="008B180F"/>
    <w:rsid w:val="008C3A7E"/>
    <w:rsid w:val="008C56B6"/>
    <w:rsid w:val="008E236C"/>
    <w:rsid w:val="008E5C2F"/>
    <w:rsid w:val="008F01C5"/>
    <w:rsid w:val="008F0D65"/>
    <w:rsid w:val="008F38AD"/>
    <w:rsid w:val="008F52C1"/>
    <w:rsid w:val="008F5C77"/>
    <w:rsid w:val="008F65C3"/>
    <w:rsid w:val="00902FF9"/>
    <w:rsid w:val="00906174"/>
    <w:rsid w:val="0091465D"/>
    <w:rsid w:val="00926028"/>
    <w:rsid w:val="009321BB"/>
    <w:rsid w:val="00932C88"/>
    <w:rsid w:val="00935526"/>
    <w:rsid w:val="009370D8"/>
    <w:rsid w:val="00942D4F"/>
    <w:rsid w:val="009444D0"/>
    <w:rsid w:val="00951621"/>
    <w:rsid w:val="009550C7"/>
    <w:rsid w:val="00971DAE"/>
    <w:rsid w:val="009730E5"/>
    <w:rsid w:val="00974E3F"/>
    <w:rsid w:val="00974EAF"/>
    <w:rsid w:val="00977EC3"/>
    <w:rsid w:val="00980355"/>
    <w:rsid w:val="009840A2"/>
    <w:rsid w:val="00994FB7"/>
    <w:rsid w:val="009973AF"/>
    <w:rsid w:val="0099791C"/>
    <w:rsid w:val="009A5463"/>
    <w:rsid w:val="009A5E1A"/>
    <w:rsid w:val="009A6518"/>
    <w:rsid w:val="009A7462"/>
    <w:rsid w:val="009B01EE"/>
    <w:rsid w:val="009B4B2D"/>
    <w:rsid w:val="009C13F3"/>
    <w:rsid w:val="009C1A97"/>
    <w:rsid w:val="009C62CC"/>
    <w:rsid w:val="009D02A4"/>
    <w:rsid w:val="009D0D4D"/>
    <w:rsid w:val="009D5E0F"/>
    <w:rsid w:val="009E31FE"/>
    <w:rsid w:val="009E4E1F"/>
    <w:rsid w:val="009F035D"/>
    <w:rsid w:val="009F7BF7"/>
    <w:rsid w:val="00A019C9"/>
    <w:rsid w:val="00A27291"/>
    <w:rsid w:val="00A30C6A"/>
    <w:rsid w:val="00A323DF"/>
    <w:rsid w:val="00A3262D"/>
    <w:rsid w:val="00A336D0"/>
    <w:rsid w:val="00A370AB"/>
    <w:rsid w:val="00A44907"/>
    <w:rsid w:val="00A5084B"/>
    <w:rsid w:val="00A51206"/>
    <w:rsid w:val="00A57595"/>
    <w:rsid w:val="00A6236B"/>
    <w:rsid w:val="00A62A5E"/>
    <w:rsid w:val="00A63B1B"/>
    <w:rsid w:val="00A659BA"/>
    <w:rsid w:val="00A734FE"/>
    <w:rsid w:val="00A7611F"/>
    <w:rsid w:val="00A77902"/>
    <w:rsid w:val="00A77935"/>
    <w:rsid w:val="00A97589"/>
    <w:rsid w:val="00AA3541"/>
    <w:rsid w:val="00AA6358"/>
    <w:rsid w:val="00AB29FE"/>
    <w:rsid w:val="00AB306C"/>
    <w:rsid w:val="00AC1B0D"/>
    <w:rsid w:val="00AC2BE9"/>
    <w:rsid w:val="00AC3F4E"/>
    <w:rsid w:val="00AC4891"/>
    <w:rsid w:val="00AC59B4"/>
    <w:rsid w:val="00AD0757"/>
    <w:rsid w:val="00AE670B"/>
    <w:rsid w:val="00AE6E54"/>
    <w:rsid w:val="00AF322F"/>
    <w:rsid w:val="00AF4ECD"/>
    <w:rsid w:val="00AF75D9"/>
    <w:rsid w:val="00AF7CA9"/>
    <w:rsid w:val="00B0595A"/>
    <w:rsid w:val="00B13183"/>
    <w:rsid w:val="00B14CDE"/>
    <w:rsid w:val="00B15EF6"/>
    <w:rsid w:val="00B20234"/>
    <w:rsid w:val="00B22EFF"/>
    <w:rsid w:val="00B24560"/>
    <w:rsid w:val="00B24EA3"/>
    <w:rsid w:val="00B400D9"/>
    <w:rsid w:val="00B43844"/>
    <w:rsid w:val="00B465D2"/>
    <w:rsid w:val="00B648A2"/>
    <w:rsid w:val="00B657CB"/>
    <w:rsid w:val="00B73BB0"/>
    <w:rsid w:val="00B769F2"/>
    <w:rsid w:val="00B81DA7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7E07"/>
    <w:rsid w:val="00BE5056"/>
    <w:rsid w:val="00BE5149"/>
    <w:rsid w:val="00BE7616"/>
    <w:rsid w:val="00BF4BE4"/>
    <w:rsid w:val="00C005E5"/>
    <w:rsid w:val="00C021DC"/>
    <w:rsid w:val="00C06A7F"/>
    <w:rsid w:val="00C06B01"/>
    <w:rsid w:val="00C07D31"/>
    <w:rsid w:val="00C1231C"/>
    <w:rsid w:val="00C233EA"/>
    <w:rsid w:val="00C408A4"/>
    <w:rsid w:val="00C626C7"/>
    <w:rsid w:val="00C7148F"/>
    <w:rsid w:val="00C74FF8"/>
    <w:rsid w:val="00C81BCE"/>
    <w:rsid w:val="00C8475C"/>
    <w:rsid w:val="00C847BD"/>
    <w:rsid w:val="00C924FA"/>
    <w:rsid w:val="00C967F6"/>
    <w:rsid w:val="00CA0A08"/>
    <w:rsid w:val="00CA6394"/>
    <w:rsid w:val="00CB356A"/>
    <w:rsid w:val="00CB46F9"/>
    <w:rsid w:val="00CB649A"/>
    <w:rsid w:val="00CC1DA3"/>
    <w:rsid w:val="00CC57D6"/>
    <w:rsid w:val="00CD12BA"/>
    <w:rsid w:val="00CD4F1B"/>
    <w:rsid w:val="00CE1523"/>
    <w:rsid w:val="00CE2823"/>
    <w:rsid w:val="00CE2B52"/>
    <w:rsid w:val="00CE2C00"/>
    <w:rsid w:val="00CE4E9F"/>
    <w:rsid w:val="00CF000D"/>
    <w:rsid w:val="00CF2B0F"/>
    <w:rsid w:val="00CF3A26"/>
    <w:rsid w:val="00D0659E"/>
    <w:rsid w:val="00D06C5E"/>
    <w:rsid w:val="00D10BAF"/>
    <w:rsid w:val="00D21BAC"/>
    <w:rsid w:val="00D273F1"/>
    <w:rsid w:val="00D336F0"/>
    <w:rsid w:val="00D34238"/>
    <w:rsid w:val="00D34A58"/>
    <w:rsid w:val="00D45B01"/>
    <w:rsid w:val="00D518C1"/>
    <w:rsid w:val="00D524F5"/>
    <w:rsid w:val="00D62343"/>
    <w:rsid w:val="00D6282D"/>
    <w:rsid w:val="00D63D5A"/>
    <w:rsid w:val="00D7513F"/>
    <w:rsid w:val="00D768C3"/>
    <w:rsid w:val="00D80F4A"/>
    <w:rsid w:val="00D82E2E"/>
    <w:rsid w:val="00D84796"/>
    <w:rsid w:val="00D84A15"/>
    <w:rsid w:val="00D85D7E"/>
    <w:rsid w:val="00D907D0"/>
    <w:rsid w:val="00DA5448"/>
    <w:rsid w:val="00DA7968"/>
    <w:rsid w:val="00DB56F0"/>
    <w:rsid w:val="00DC08EC"/>
    <w:rsid w:val="00DD73CE"/>
    <w:rsid w:val="00DE2487"/>
    <w:rsid w:val="00DF36BC"/>
    <w:rsid w:val="00DF59D0"/>
    <w:rsid w:val="00E000EF"/>
    <w:rsid w:val="00E02BF5"/>
    <w:rsid w:val="00E0507B"/>
    <w:rsid w:val="00E05DD0"/>
    <w:rsid w:val="00E07AC8"/>
    <w:rsid w:val="00E218C2"/>
    <w:rsid w:val="00E26F73"/>
    <w:rsid w:val="00E30673"/>
    <w:rsid w:val="00E32EF5"/>
    <w:rsid w:val="00E35434"/>
    <w:rsid w:val="00E41D5D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6767"/>
    <w:rsid w:val="00EA4861"/>
    <w:rsid w:val="00EA62FD"/>
    <w:rsid w:val="00EB2326"/>
    <w:rsid w:val="00EB2F4E"/>
    <w:rsid w:val="00EC1ED8"/>
    <w:rsid w:val="00EC21A3"/>
    <w:rsid w:val="00EC50B3"/>
    <w:rsid w:val="00ED26DB"/>
    <w:rsid w:val="00ED3138"/>
    <w:rsid w:val="00ED3670"/>
    <w:rsid w:val="00EF063E"/>
    <w:rsid w:val="00EF47F5"/>
    <w:rsid w:val="00F05C80"/>
    <w:rsid w:val="00F06F97"/>
    <w:rsid w:val="00F078CA"/>
    <w:rsid w:val="00F12E80"/>
    <w:rsid w:val="00F13EE3"/>
    <w:rsid w:val="00F21405"/>
    <w:rsid w:val="00F216C5"/>
    <w:rsid w:val="00F243B4"/>
    <w:rsid w:val="00F24ECA"/>
    <w:rsid w:val="00F314A2"/>
    <w:rsid w:val="00F41EDA"/>
    <w:rsid w:val="00F446B6"/>
    <w:rsid w:val="00F44CA9"/>
    <w:rsid w:val="00F454AF"/>
    <w:rsid w:val="00F454E2"/>
    <w:rsid w:val="00F46D62"/>
    <w:rsid w:val="00F53879"/>
    <w:rsid w:val="00F55005"/>
    <w:rsid w:val="00F61AE0"/>
    <w:rsid w:val="00F7673B"/>
    <w:rsid w:val="00F81A27"/>
    <w:rsid w:val="00F849A0"/>
    <w:rsid w:val="00F857A5"/>
    <w:rsid w:val="00F904E4"/>
    <w:rsid w:val="00F912DF"/>
    <w:rsid w:val="00F91F9D"/>
    <w:rsid w:val="00F96DE1"/>
    <w:rsid w:val="00FA2F3F"/>
    <w:rsid w:val="00FA3558"/>
    <w:rsid w:val="00FA54A4"/>
    <w:rsid w:val="00FB22C7"/>
    <w:rsid w:val="00FB285F"/>
    <w:rsid w:val="00FB5576"/>
    <w:rsid w:val="00FC139A"/>
    <w:rsid w:val="00FC55F6"/>
    <w:rsid w:val="00FD3B85"/>
    <w:rsid w:val="00FE223D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7B97-ABAC-4187-8BB6-8E3DBA8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33</Pages>
  <Words>9545</Words>
  <Characters>54408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Danijela Plakalovic</cp:lastModifiedBy>
  <cp:revision>60</cp:revision>
  <cp:lastPrinted>2022-05-12T12:27:00Z</cp:lastPrinted>
  <dcterms:created xsi:type="dcterms:W3CDTF">2022-05-12T09:27:00Z</dcterms:created>
  <dcterms:modified xsi:type="dcterms:W3CDTF">2022-05-12T12:28:00Z</dcterms:modified>
</cp:coreProperties>
</file>