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BA" w:rsidRPr="001F3CB7" w:rsidRDefault="00CA52B1" w:rsidP="00A659BA">
      <w:pPr>
        <w:spacing w:before="0"/>
        <w:jc w:val="center"/>
        <w:rPr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F544DB" w:rsidRDefault="00F544DB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:rsidR="00F544DB" w:rsidRDefault="00F544DB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F544DB" w:rsidRDefault="00F544DB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F544DB" w:rsidRDefault="00F544DB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F544DB" w:rsidRDefault="00F544DB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F544DB" w:rsidRDefault="00F544DB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(Sberbank, а.д. Бања Лука)</w:t>
                    </w:r>
                  </w:p>
                  <w:p w:rsidR="00F544DB" w:rsidRDefault="00F544DB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:rsidR="00F544DB" w:rsidRDefault="00F544DB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:rsidR="00F544DB" w:rsidRPr="00BF4BE4" w:rsidRDefault="00F544DB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F544DB" w:rsidRDefault="00F544DB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10587238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A6236B" w:rsidRPr="00B769F2" w:rsidRDefault="007F1DF5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НАБАВКЕ </w:t>
      </w:r>
      <w:r w:rsidR="00B769F2">
        <w:rPr>
          <w:rFonts w:ascii="Times New Roman" w:hAnsi="Times New Roman" w:cs="Times New Roman"/>
          <w:sz w:val="24"/>
          <w:szCs w:val="24"/>
          <w:lang w:val="sr-Cyrl-RS"/>
        </w:rPr>
        <w:t>ДРОБЉЕНОГ КАМЕНА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80629E" w:rsidRPr="001F3CB7" w:rsidRDefault="0080629E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1F3CB7" w:rsidRDefault="00942D4F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980355" w:rsidRDefault="00942D4F" w:rsidP="00980355">
      <w:pPr>
        <w:spacing w:before="0"/>
        <w:rPr>
          <w:sz w:val="24"/>
          <w:szCs w:val="24"/>
          <w:lang w:val="sr-Latn-RS"/>
        </w:rPr>
      </w:pPr>
    </w:p>
    <w:p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4901C6" w:rsidRDefault="00B769F2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FE66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</w:t>
      </w:r>
      <w:r w:rsidR="00442951" w:rsidRPr="00FE661C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4</w:t>
      </w:r>
      <w:r w:rsidR="007F1DF5" w:rsidRPr="00FE661C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.</w:t>
      </w:r>
      <w:r w:rsidR="004901C6" w:rsidRPr="00FE66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E66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април</w:t>
      </w:r>
      <w:r w:rsidR="00DB7080" w:rsidRPr="00FE661C"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="004901C6" w:rsidRPr="00FE661C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20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Израдила                                               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>
        <w:rPr>
          <w:rFonts w:ascii="Times New Roman" w:eastAsia="Calibri" w:hAnsi="Times New Roman" w:cs="Times New Roman"/>
          <w:noProof/>
          <w:lang w:val="sr-Cyrl-R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>В. Д. ДИРЕКТОРА</w:t>
      </w:r>
    </w:p>
    <w:p w:rsidR="004901C6" w:rsidRPr="004901C6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Данијела Плакаловић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>
        <w:rPr>
          <w:rFonts w:ascii="Times New Roman" w:eastAsia="Calibri" w:hAnsi="Times New Roman" w:cs="Times New Roman"/>
          <w:noProof/>
          <w:lang w:val="sr-Cyrl-CS"/>
        </w:rPr>
        <w:t xml:space="preserve">       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правник                                                    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:rsidR="00355833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99974242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_Toc99974242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43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_Toc99974243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44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_Toc99974244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45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_Toc99974245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46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_Toc99974246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47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_Toc99974247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3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48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_Toc99974248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3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49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_Toc99974249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3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50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_Toc99974250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3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51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_Toc99974251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3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52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_Toc99974252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4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53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2.11. УСЛОВИ И НАЧИН ПЛАЋАЊА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_Toc99974253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5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54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_Toc99974254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5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55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_Toc99974255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5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56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_Toc99974256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7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57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3.3.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ЕКОНОМСКА И ФИНАНСИЈСКА СПОСОБНОСТ</w:t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- НЕ ТРАЖИ СЕ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_Toc99974257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7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58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3.4.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СУКОБ ИНТЕРЕСА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_Toc99974258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7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59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3.5.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ГРУПА ПОНУЂАЧА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_Toc99974259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7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60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3.6. УГОВОРНА ОБАВЕЗА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_Toc99974260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8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61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_Toc99974261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9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62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_Toc99974262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9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63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_Toc99974263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9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64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_Toc99974264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10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65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_Toc99974265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10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66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_Toc99974266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11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67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_Toc99974267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11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68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_Toc99974268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11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69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_Toc99974269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12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70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_Toc99974270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12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71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="00355833" w:rsidRPr="0027131B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_Toc99974271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12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72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_Toc99974272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12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73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_Toc99974273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12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74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_Toc99974274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13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75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_Toc99974275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14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76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_Toc99974276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14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77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_Toc99974277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14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78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НАЦРТ УГОВОРА (ОКВИРНОГ СПОРАЗУМА)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_Toc99974278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14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79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_Toc99974279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14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80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355833" w:rsidRPr="0027131B">
              <w:rPr>
                <w:rStyle w:val="Hyperlink"/>
                <w:noProof/>
                <w:lang w:val="de-DE"/>
              </w:rPr>
              <w:t xml:space="preserve"> </w:t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_Toc99974280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15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81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_Toc99974281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15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82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_Toc99974282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15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9974283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355833">
              <w:rPr>
                <w:rFonts w:eastAsiaTheme="minorEastAsia"/>
                <w:noProof/>
              </w:rPr>
              <w:tab/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_Toc99974283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15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84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_Toc99974284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16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85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_Toc99974285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17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86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_Toc99974286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17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87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_Toc99974287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21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88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_Toc99974288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21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89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_Toc99974289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22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90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_Toc99974290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22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91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5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_Toc99974291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24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92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_Toc99974292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24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93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_Toc99974293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26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94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_Toc99974294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26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95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_Toc99974295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27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96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НАЦРТ </w:t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ПОЈЕДИНАЧНОГ </w:t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УГОВОРА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_Toc99974296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27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97" w:history="1"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</w:t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_Toc99974297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32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355833" w:rsidRDefault="00CA52B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9974298" w:history="1">
            <w:r w:rsidR="00355833" w:rsidRPr="0027131B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355833" w:rsidRPr="0027131B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355833">
              <w:rPr>
                <w:noProof/>
                <w:webHidden/>
              </w:rPr>
              <w:tab/>
            </w:r>
            <w:r w:rsidR="00355833">
              <w:rPr>
                <w:noProof/>
                <w:webHidden/>
              </w:rPr>
              <w:fldChar w:fldCharType="begin"/>
            </w:r>
            <w:r w:rsidR="00355833">
              <w:rPr>
                <w:noProof/>
                <w:webHidden/>
              </w:rPr>
              <w:instrText xml:space="preserve"> PAGEREF _Toc99974298 \h </w:instrText>
            </w:r>
            <w:r w:rsidR="00355833">
              <w:rPr>
                <w:noProof/>
                <w:webHidden/>
              </w:rPr>
            </w:r>
            <w:r w:rsidR="00355833">
              <w:rPr>
                <w:noProof/>
                <w:webHidden/>
              </w:rPr>
              <w:fldChar w:fldCharType="separate"/>
            </w:r>
            <w:r w:rsidR="00B74D8C">
              <w:rPr>
                <w:noProof/>
                <w:webHidden/>
              </w:rPr>
              <w:t>32</w:t>
            </w:r>
            <w:r w:rsidR="00355833"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99974242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1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Toc99974243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2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A6236B" w:rsidRPr="001F3CB7" w:rsidRDefault="00A6236B" w:rsidP="00A44907">
      <w:pPr>
        <w:rPr>
          <w:sz w:val="24"/>
          <w:szCs w:val="24"/>
          <w:lang w:val="sr-Cyrl-RS"/>
        </w:rPr>
      </w:pP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Toc99974244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3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" w:name="_Toc99974245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4"/>
    </w:p>
    <w:p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– 516-5/15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5959E7" w:rsidRPr="001F3CB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959E7" w:rsidRPr="001F3CB7">
        <w:rPr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1F3CB7" w:rsidRDefault="00BF4BE4" w:rsidP="00343096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Toc99974246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5"/>
    </w:p>
    <w:p w:rsidR="00E83AF9" w:rsidRPr="001F3CB7" w:rsidRDefault="00E83AF9" w:rsidP="00E83AF9">
      <w:pPr>
        <w:rPr>
          <w:sz w:val="24"/>
          <w:szCs w:val="24"/>
          <w:lang w:val="sr-Cyrl-RS"/>
        </w:rPr>
      </w:pPr>
    </w:p>
    <w:p w:rsidR="00A6236B" w:rsidRPr="001F3CB7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(ЈРНЈ)</w:t>
      </w:r>
      <w:r w:rsidR="00C8475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36B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F544DB">
        <w:rPr>
          <w:rFonts w:ascii="Times New Roman" w:hAnsi="Times New Roman" w:cs="Times New Roman"/>
          <w:sz w:val="24"/>
          <w:szCs w:val="24"/>
          <w:lang w:val="sr-Cyrl-RS"/>
        </w:rPr>
        <w:t>дробљени камен</w:t>
      </w:r>
      <w:r w:rsidR="00B769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0355" w:rsidRDefault="00612421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Предмет овог по</w:t>
      </w:r>
      <w:r w:rsidR="00003AD5">
        <w:rPr>
          <w:rFonts w:ascii="Times New Roman" w:eastAsia="Times New Roman" w:hAnsi="Times New Roman"/>
          <w:sz w:val="24"/>
          <w:szCs w:val="24"/>
          <w:lang w:val="sr-Cyrl-CS"/>
        </w:rPr>
        <w:t xml:space="preserve">ступка је набавка </w:t>
      </w:r>
      <w:r w:rsidR="00B769F2">
        <w:rPr>
          <w:rFonts w:ascii="Times New Roman" w:eastAsia="Times New Roman" w:hAnsi="Times New Roman"/>
          <w:sz w:val="24"/>
          <w:szCs w:val="24"/>
          <w:lang w:val="sr-Cyrl-CS"/>
        </w:rPr>
        <w:t>дро</w:t>
      </w:r>
      <w:r w:rsidR="00B769F2">
        <w:rPr>
          <w:rFonts w:ascii="Times New Roman" w:eastAsia="Times New Roman" w:hAnsi="Times New Roman"/>
          <w:sz w:val="24"/>
          <w:szCs w:val="24"/>
          <w:lang w:val="sr-Cyrl-RS"/>
        </w:rPr>
        <w:t>бљеног камена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>бзиром да 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говорни орган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 xml:space="preserve"> због природе предмета набавке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="00DB7080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говорни орган се не обавезује на набавку утврђених оквирних количина у цјелости. 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Стварна реализација зависи од указаних потреба уговорног органа и расположивих финансијских средстава, али не може прећи утврђен</w:t>
      </w:r>
      <w:r w:rsidR="00343096" w:rsidRPr="008C3A7E">
        <w:rPr>
          <w:rFonts w:ascii="Times New Roman" w:eastAsia="Times New Roman" w:hAnsi="Times New Roman"/>
          <w:sz w:val="24"/>
          <w:szCs w:val="24"/>
        </w:rPr>
        <w:t xml:space="preserve">e </w:t>
      </w:r>
      <w:r w:rsidR="00343096" w:rsidRPr="008C3A7E">
        <w:rPr>
          <w:rFonts w:ascii="Times New Roman" w:eastAsia="Times New Roman" w:hAnsi="Times New Roman"/>
          <w:sz w:val="24"/>
          <w:szCs w:val="24"/>
          <w:lang w:val="sr-Cyrl-RS"/>
        </w:rPr>
        <w:t>оквирне количине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43096">
        <w:rPr>
          <w:rFonts w:ascii="Times New Roman" w:eastAsia="Times New Roman" w:hAnsi="Times New Roman"/>
          <w:sz w:val="24"/>
          <w:szCs w:val="24"/>
          <w:lang w:val="sr-Cyrl-CS"/>
        </w:rPr>
        <w:t xml:space="preserve">Стварна набављена количина робе на основу закљученог споразума може бити једнака или мања од предвиђене оквирне количине.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</w:p>
    <w:p w:rsidR="00612421" w:rsidRPr="00B769F2" w:rsidRDefault="00612421" w:rsidP="00612421">
      <w:pPr>
        <w:suppressAutoHyphens/>
        <w:jc w:val="both"/>
        <w:rPr>
          <w:rFonts w:ascii="Times New Roman" w:eastAsia="Times New Roman" w:hAnsi="Times New Roman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769F2">
        <w:rPr>
          <w:rFonts w:ascii="Times New Roman" w:eastAsia="Times New Roman" w:hAnsi="Times New Roman"/>
          <w:sz w:val="24"/>
          <w:szCs w:val="24"/>
          <w:lang w:val="sr-Cyrl-CS"/>
        </w:rPr>
        <w:t xml:space="preserve">14210000-6 </w:t>
      </w:r>
      <w:r w:rsidR="00B769F2" w:rsidRPr="00B769F2">
        <w:rPr>
          <w:rFonts w:ascii="Times New Roman" w:eastAsia="Times New Roman" w:hAnsi="Times New Roman"/>
          <w:lang w:val="sr-Cyrl-CS"/>
        </w:rPr>
        <w:t>Шљунак, пијесак, дробљени камен и агрегати</w:t>
      </w:r>
    </w:p>
    <w:p w:rsidR="00251CC3" w:rsidRPr="001F3CB7" w:rsidRDefault="00251CC3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DB7080">
            <w:pPr>
              <w:ind w:right="29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2.2.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B708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Набавка </w:t>
            </w:r>
            <w:r w:rsidR="00B769F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дробљеног камена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F544D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Према Обрасцу за цијену робе која је </w:t>
            </w:r>
            <w:r w:rsidR="00F544DB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саставни дио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 ове тендерске документације </w:t>
            </w:r>
          </w:p>
        </w:tc>
      </w:tr>
    </w:tbl>
    <w:p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F544DB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 и сноси све трошкове поврата или замјене робе.</w:t>
      </w:r>
    </w:p>
    <w:p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</w:t>
      </w:r>
      <w:r w:rsidR="00F078CA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CS" w:eastAsia="zh-CN"/>
        </w:rPr>
        <w:t>Отп</w:t>
      </w:r>
      <w:r w:rsidR="00D34238">
        <w:rPr>
          <w:rFonts w:ascii="Times New Roman" w:hAnsi="Times New Roman"/>
          <w:sz w:val="24"/>
          <w:szCs w:val="24"/>
          <w:lang w:val="sr-Cyrl-CS" w:eastAsia="zh-CN"/>
        </w:rPr>
        <w:t>ремница.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Понуђач/добављач је дужан навести у понуди и рок испоруке ко</w:t>
      </w:r>
      <w:r w:rsidR="00F544DB">
        <w:rPr>
          <w:rFonts w:ascii="Times New Roman" w:hAnsi="Times New Roman"/>
          <w:sz w:val="24"/>
          <w:szCs w:val="24"/>
          <w:lang w:val="sr-Cyrl-RS"/>
        </w:rPr>
        <w:t xml:space="preserve">ји не може бити дужи од </w:t>
      </w:r>
      <w:r w:rsidR="00D34238">
        <w:rPr>
          <w:rFonts w:ascii="Times New Roman" w:hAnsi="Times New Roman"/>
          <w:sz w:val="24"/>
          <w:szCs w:val="24"/>
          <w:lang w:val="sr-Cyrl-RS"/>
        </w:rPr>
        <w:t>2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(</w:t>
      </w:r>
      <w:r w:rsidR="00D34238">
        <w:rPr>
          <w:rFonts w:ascii="Times New Roman" w:hAnsi="Times New Roman"/>
          <w:sz w:val="24"/>
          <w:szCs w:val="24"/>
          <w:lang w:val="sr-Cyrl-RS"/>
        </w:rPr>
        <w:t>два</w:t>
      </w:r>
      <w:r w:rsidRPr="001F3CB7">
        <w:rPr>
          <w:rFonts w:ascii="Times New Roman" w:hAnsi="Times New Roman"/>
          <w:sz w:val="24"/>
          <w:szCs w:val="24"/>
          <w:lang w:val="sr-Cyrl-RS"/>
        </w:rPr>
        <w:t>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4238">
        <w:rPr>
          <w:rFonts w:ascii="Times New Roman" w:hAnsi="Times New Roman"/>
          <w:sz w:val="24"/>
          <w:szCs w:val="24"/>
          <w:lang w:val="sr-Cyrl-RS"/>
        </w:rPr>
        <w:t>од дана доставе писмене наруџбе.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Добављач је одговоран и дужан да уважи се рекламације  уговорног органа на робу са уоченим недостатком одмах приликом примопредаје,а најкасније у року од 7 (седам)</w:t>
      </w:r>
      <w:r w:rsidR="00F12E80" w:rsidRP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E80" w:rsidRPr="001F3CB7">
        <w:rPr>
          <w:rFonts w:ascii="Times New Roman" w:hAnsi="Times New Roman"/>
          <w:sz w:val="24"/>
          <w:szCs w:val="24"/>
          <w:lang w:val="sr-Cyrl-RS"/>
        </w:rPr>
        <w:t>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од дана испоруке и исту замјени или отклони недостатак, о свом тр</w:t>
      </w:r>
      <w:r w:rsidR="00F12E80">
        <w:rPr>
          <w:rFonts w:ascii="Times New Roman" w:hAnsi="Times New Roman"/>
          <w:sz w:val="24"/>
          <w:szCs w:val="24"/>
          <w:lang w:val="sr-Cyrl-RS"/>
        </w:rPr>
        <w:t>ошку. Уколико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уговорни орган, односно купац буде изложен трошковима проистеклим збо</w:t>
      </w:r>
      <w:r w:rsidR="0082355B">
        <w:rPr>
          <w:rFonts w:ascii="Times New Roman" w:hAnsi="Times New Roman"/>
          <w:sz w:val="24"/>
          <w:szCs w:val="24"/>
          <w:lang w:val="sr-Cyrl-RS"/>
        </w:rPr>
        <w:t>г лошег квалитета испорученог дробљеног камена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који је предмет набавке, а уколико се утврди да је узрок лош квалитет испорученог </w:t>
      </w:r>
      <w:r w:rsidR="0082355B">
        <w:rPr>
          <w:rFonts w:ascii="Times New Roman" w:hAnsi="Times New Roman"/>
          <w:sz w:val="24"/>
          <w:szCs w:val="24"/>
          <w:lang w:val="sr-Cyrl-RS"/>
        </w:rPr>
        <w:t>дробљеног камена</w:t>
      </w:r>
      <w:r w:rsidRPr="001F3CB7">
        <w:rPr>
          <w:rFonts w:ascii="Times New Roman" w:hAnsi="Times New Roman"/>
          <w:sz w:val="24"/>
          <w:szCs w:val="24"/>
          <w:lang w:val="sr-Cyrl-RS"/>
        </w:rPr>
        <w:t>, испоручилац ће бити у обавези да сву штету одмах надокнади уговорном органу према обрачуну трошкова и то све у гарантном року за испоручену робу</w:t>
      </w:r>
      <w:r w:rsidR="0082355B">
        <w:rPr>
          <w:rFonts w:ascii="Times New Roman" w:hAnsi="Times New Roman"/>
          <w:sz w:val="24"/>
          <w:szCs w:val="24"/>
          <w:lang w:val="sr-Cyrl-RS"/>
        </w:rPr>
        <w:t>.</w:t>
      </w:r>
    </w:p>
    <w:p w:rsidR="00A6236B" w:rsidRPr="001F3CB7" w:rsidRDefault="00A6236B" w:rsidP="005959E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D34238">
        <w:rPr>
          <w:rFonts w:ascii="Times New Roman" w:hAnsi="Times New Roman" w:cs="Times New Roman"/>
          <w:sz w:val="24"/>
          <w:szCs w:val="24"/>
          <w:lang w:val="sr-Cyrl-RS"/>
        </w:rPr>
        <w:t>12.000,00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99974247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6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99974248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7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99974249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8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99974250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9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238">
        <w:rPr>
          <w:rFonts w:ascii="Times New Roman" w:hAnsi="Times New Roman" w:cs="Times New Roman"/>
          <w:sz w:val="24"/>
          <w:szCs w:val="24"/>
          <w:lang w:val="sr-Cyrl-RS"/>
        </w:rPr>
        <w:t>локација коју одреди овлаштено лице Друштва на подручју водоводне/канализационе мреже на територији града Бијељина, као и локација за депоновање у Хасама.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0" w:name="_Toc99974251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0"/>
    </w:p>
    <w:p w:rsidR="00F12E80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2DA7" w:rsidRPr="00242DA7" w:rsidRDefault="00242DA7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E01A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="00DF7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Toc99974252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1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Цјелокупна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82355B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Поднесци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назначрни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особу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Жалба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="0040492A"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идентичног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садржаја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утврђивања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благовремености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рока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кроз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61692" w:rsidRPr="001F3CB7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661692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Свјетлан Илић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дипл.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економи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ста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B0F">
        <w:rPr>
          <w:rFonts w:ascii="Times New Roman" w:hAnsi="Times New Roman" w:cs="Times New Roman"/>
          <w:sz w:val="24"/>
          <w:szCs w:val="24"/>
        </w:rPr>
        <w:t>svjetlan</w:t>
      </w:r>
      <w:r w:rsidR="00661692" w:rsidRPr="001F3CB7">
        <w:rPr>
          <w:rFonts w:ascii="Times New Roman" w:hAnsi="Times New Roman" w:cs="Times New Roman"/>
          <w:sz w:val="24"/>
          <w:szCs w:val="24"/>
        </w:rPr>
        <w:t>.</w:t>
      </w:r>
      <w:r w:rsidR="00CF2B0F">
        <w:rPr>
          <w:rFonts w:ascii="Times New Roman" w:hAnsi="Times New Roman" w:cs="Times New Roman"/>
          <w:sz w:val="24"/>
          <w:szCs w:val="24"/>
        </w:rPr>
        <w:t>il</w:t>
      </w:r>
      <w:r w:rsidR="00661692" w:rsidRPr="001F3CB7">
        <w:rPr>
          <w:rFonts w:ascii="Times New Roman" w:hAnsi="Times New Roman" w:cs="Times New Roman"/>
          <w:sz w:val="24"/>
          <w:szCs w:val="24"/>
        </w:rPr>
        <w:t>ic</w:t>
      </w:r>
      <w:r w:rsidR="0040492A" w:rsidRPr="001F3CB7">
        <w:rPr>
          <w:rFonts w:ascii="Times New Roman" w:hAnsi="Times New Roman" w:cs="Times New Roman"/>
          <w:sz w:val="24"/>
          <w:szCs w:val="24"/>
          <w:lang w:val="sr-Latn-RS"/>
        </w:rPr>
        <w:t>@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bnvodovod.com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”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D60774" w:rsidRPr="0093006E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590017" w:rsidRPr="001F3CB7">
        <w:rPr>
          <w:rFonts w:ascii="Times New Roman" w:hAnsi="Times New Roman" w:cs="Times New Roman"/>
          <w:sz w:val="24"/>
          <w:szCs w:val="24"/>
        </w:rPr>
        <w:t>.</w:t>
      </w:r>
    </w:p>
    <w:p w:rsidR="00D60774" w:rsidRDefault="00D60774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726DB" w:rsidRDefault="00C726DB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774" w:rsidRPr="00F1037D" w:rsidRDefault="00D60774" w:rsidP="00F1037D">
      <w:pPr>
        <w:pStyle w:val="Heading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4"/>
          <w:szCs w:val="24"/>
          <w:lang w:val="sr-Cyrl-RS"/>
        </w:rPr>
      </w:pPr>
      <w:bookmarkStart w:id="12" w:name="_Toc99974253"/>
      <w:r w:rsidRPr="00F10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2.11. УСЛОВИ И НАЧИН ПЛАЋАЊА</w:t>
      </w:r>
      <w:bookmarkEnd w:id="12"/>
    </w:p>
    <w:p w:rsidR="00C726DB" w:rsidRDefault="00C726DB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774" w:rsidRPr="00D60774" w:rsidRDefault="00D60774" w:rsidP="00D60774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2.11.1. Плаћање ће се извршити жирално, одложено за испоручену робу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у року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 60 (шездесет)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 након пријема уредно испостављене оригиналне документације</w:t>
      </w:r>
      <w:r w:rsidRPr="00D6077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достављене на протокол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уговорног органа, а на основу </w:t>
      </w:r>
      <w:r w:rsidR="00C726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закљученог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појединачног уговора.</w:t>
      </w:r>
    </w:p>
    <w:p w:rsidR="00D60774" w:rsidRPr="00D60774" w:rsidRDefault="00D60774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99974254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3"/>
    </w:p>
    <w:p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4" w:name="_Toc99974255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4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подузетника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5" w:name="_Toc99974256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5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6" w:name="_Toc99974257"/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22286D">
        <w:rPr>
          <w:rFonts w:ascii="Times New Roman" w:hAnsi="Times New Roman" w:cs="Times New Roman"/>
          <w:sz w:val="24"/>
          <w:szCs w:val="24"/>
          <w:lang w:val="sr-Cyrl-RS"/>
        </w:rPr>
        <w:t>- НЕ ТРАЖИ СЕ</w:t>
      </w:r>
      <w:bookmarkEnd w:id="16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99974258"/>
      <w:r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ИНТЕРЕСА</w:t>
      </w:r>
      <w:bookmarkEnd w:id="17"/>
    </w:p>
    <w:p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E01A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99974259"/>
      <w:r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8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D3423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3.4.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кумулативно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7900">
        <w:rPr>
          <w:rFonts w:ascii="Times New Roman" w:hAnsi="Times New Roman" w:cs="Times New Roman"/>
          <w:sz w:val="24"/>
          <w:szCs w:val="24"/>
        </w:rPr>
        <w:t xml:space="preserve"> 3.</w:t>
      </w:r>
      <w:r w:rsidR="007F790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7BE" w:rsidRPr="00D52AF7" w:rsidRDefault="00D34238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3.5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="006A67BE"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EB2F4E" w:rsidRPr="00EB2F4E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34238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</w:t>
      </w:r>
      <w:r w:rsidR="00A024E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4BE4" w:rsidRPr="001F3CB7">
        <w:rPr>
          <w:rFonts w:ascii="Times New Roman" w:hAnsi="Times New Roman" w:cs="Times New Roman"/>
          <w:sz w:val="24"/>
          <w:szCs w:val="24"/>
        </w:rPr>
        <w:t>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од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5 (пет)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 дана од дана пријема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2F4E" w:rsidRPr="00D1476B">
        <w:rPr>
          <w:rFonts w:ascii="Times New Roman" w:hAnsi="Times New Roman" w:cs="Times New Roman"/>
          <w:sz w:val="24"/>
          <w:szCs w:val="24"/>
        </w:rPr>
        <w:t>длуке</w:t>
      </w:r>
      <w:r w:rsidR="00EB2F4E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најповољнијег понуђача</w:t>
      </w:r>
      <w:r w:rsidR="00EB2F4E" w:rsidRPr="00064E3B">
        <w:rPr>
          <w:rFonts w:ascii="Times New Roman" w:hAnsi="Times New Roman" w:cs="Times New Roman"/>
          <w:sz w:val="24"/>
          <w:szCs w:val="24"/>
          <w:lang w:val="de-DE"/>
        </w:rPr>
        <w:t xml:space="preserve">, у радном времену уговорног органа (до 15.00 сати), те за уговорни орган није релевантно на који је начин послат.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2286D">
        <w:rPr>
          <w:rFonts w:ascii="Times New Roman" w:hAnsi="Times New Roman" w:cs="Times New Roman"/>
          <w:sz w:val="24"/>
          <w:szCs w:val="24"/>
        </w:rPr>
        <w:t>.</w:t>
      </w:r>
      <w:r w:rsidR="0022286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>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616" w:rsidRPr="001F3CB7" w:rsidRDefault="00D34238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9" w:name="_Toc94096691"/>
      <w:bookmarkStart w:id="20" w:name="_Toc99974260"/>
      <w:r>
        <w:rPr>
          <w:rFonts w:ascii="Times New Roman" w:hAnsi="Times New Roman" w:cs="Times New Roman"/>
          <w:sz w:val="24"/>
          <w:szCs w:val="24"/>
          <w:lang w:val="sr-Cyrl-RS"/>
        </w:rPr>
        <w:t>3.6</w:t>
      </w:r>
      <w:r w:rsidR="00BE7616" w:rsidRPr="001F3CB7">
        <w:rPr>
          <w:rFonts w:ascii="Times New Roman" w:hAnsi="Times New Roman" w:cs="Times New Roman"/>
          <w:sz w:val="24"/>
          <w:szCs w:val="24"/>
          <w:lang w:val="sr-Cyrl-RS"/>
        </w:rPr>
        <w:t>. УГОВОРНА ОБАВЕЗА</w:t>
      </w:r>
      <w:bookmarkEnd w:id="19"/>
      <w:bookmarkEnd w:id="20"/>
      <w:r w:rsidR="00BE761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E7616" w:rsidRDefault="00D34238" w:rsidP="00BE76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3.6</w:t>
      </w:r>
      <w:r w:rsidR="00BE7616" w:rsidRPr="001F3CB7">
        <w:rPr>
          <w:rFonts w:ascii="Times New Roman" w:hAnsi="Times New Roman" w:cs="Times New Roman"/>
          <w:sz w:val="24"/>
          <w:szCs w:val="24"/>
          <w:lang w:val="sr-Cyrl-BA"/>
        </w:rPr>
        <w:t xml:space="preserve">.1. </w:t>
      </w:r>
      <w:r w:rsidR="00BE7616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Изабрани понуђач је дужан, као услов за закључење оквирног споразума, најкасније 5 (пет) дана</w:t>
      </w:r>
      <w:r w:rsidR="00BE7616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по пријему приједлога за закључење оквирног споразума доставити: </w:t>
      </w:r>
    </w:p>
    <w:p w:rsidR="00BE7616" w:rsidRPr="001F3CB7" w:rsidRDefault="00D34238" w:rsidP="00BE7616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3.6</w:t>
      </w:r>
      <w:r w:rsidR="00BE7616"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A63B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BE7616"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Обична копија потврде о регистрацији код надлежне пореске управе (ЈИБ). </w:t>
      </w:r>
    </w:p>
    <w:p w:rsidR="00BE7616" w:rsidRDefault="00D34238" w:rsidP="005959E7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3.6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="00A63B1B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. Обична копија Увјерења/Потврде о регистрацији обвезника пореза на додатну</w:t>
      </w:r>
      <w:r w:rsidR="00BE7616" w:rsidRPr="001F3CB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вриједност (ПДВ број) или Изјаву уколико није обавезник којом потврђује да није порески обавезник индиректних пореза.</w:t>
      </w:r>
      <w:r w:rsidR="00BE7616"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3D31D8" w:rsidRPr="006A67BE" w:rsidRDefault="00712579" w:rsidP="005959E7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3.6.4. </w:t>
      </w:r>
      <w:r w:rsidR="003D31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Понуђачи могу доставити доказе тражене као уговорна обавеза и у склопу своје понуде, те су ослобођени накнадног достављања.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99974261"/>
      <w:r w:rsidRPr="001F3CB7">
        <w:rPr>
          <w:rFonts w:ascii="Times New Roman" w:hAnsi="Times New Roman" w:cs="Times New Roman"/>
          <w:sz w:val="24"/>
          <w:szCs w:val="24"/>
        </w:rPr>
        <w:lastRenderedPageBreak/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1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99974262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="00C97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="00C97E6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="00C97E6E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99974263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A024E5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FF1481" w:rsidRPr="00A024E5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A024E5" w:rsidRPr="00A024E5">
        <w:rPr>
          <w:rFonts w:ascii="Times New Roman" w:hAnsi="Times New Roman" w:cs="Times New Roman"/>
          <w:sz w:val="24"/>
          <w:szCs w:val="24"/>
          <w:lang w:val="sr-Cyrl-RS"/>
        </w:rPr>
        <w:t>41</w:t>
      </w:r>
      <w:r w:rsidR="00FF1481" w:rsidRPr="00A024E5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5E32C0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</w:t>
      </w:r>
      <w:r w:rsidR="00AB306C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3B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дробљеног камена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99974264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="001140B3">
        <w:rPr>
          <w:rFonts w:ascii="Times New Roman" w:hAnsi="Times New Roman" w:cs="Times New Roman"/>
          <w:sz w:val="24"/>
          <w:szCs w:val="24"/>
        </w:rPr>
        <w:t xml:space="preserve">: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99974265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lastRenderedPageBreak/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99974266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99974267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A024E5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F7D93" w:rsidRPr="00A024E5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1140B3" w:rsidRPr="00A024E5">
        <w:rPr>
          <w:rFonts w:ascii="Times New Roman" w:hAnsi="Times New Roman" w:cs="Times New Roman"/>
          <w:sz w:val="24"/>
          <w:szCs w:val="24"/>
        </w:rPr>
        <w:t>.</w:t>
      </w:r>
      <w:r w:rsidR="001140B3" w:rsidRPr="00A024E5">
        <w:rPr>
          <w:rFonts w:ascii="Times New Roman" w:hAnsi="Times New Roman" w:cs="Times New Roman"/>
          <w:sz w:val="24"/>
          <w:szCs w:val="24"/>
          <w:lang w:val="sr-Cyrl-RS"/>
        </w:rPr>
        <w:t xml:space="preserve"> априла </w:t>
      </w:r>
      <w:r w:rsidR="002438B4" w:rsidRPr="00A024E5">
        <w:rPr>
          <w:rFonts w:ascii="Times New Roman" w:hAnsi="Times New Roman" w:cs="Times New Roman"/>
          <w:sz w:val="24"/>
          <w:szCs w:val="24"/>
        </w:rPr>
        <w:t>2022.</w:t>
      </w:r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A024E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A024E5">
        <w:rPr>
          <w:rFonts w:ascii="Times New Roman" w:hAnsi="Times New Roman" w:cs="Times New Roman"/>
          <w:sz w:val="24"/>
          <w:szCs w:val="24"/>
        </w:rPr>
        <w:t>до</w:t>
      </w:r>
      <w:r w:rsidR="002438B4" w:rsidRPr="00A024E5">
        <w:rPr>
          <w:rFonts w:ascii="Times New Roman" w:hAnsi="Times New Roman" w:cs="Times New Roman"/>
          <w:sz w:val="24"/>
          <w:szCs w:val="24"/>
        </w:rPr>
        <w:t xml:space="preserve"> 12:00 </w:t>
      </w:r>
      <w:r w:rsidR="00BF4BE4" w:rsidRPr="00A024E5">
        <w:rPr>
          <w:rFonts w:ascii="Times New Roman" w:hAnsi="Times New Roman" w:cs="Times New Roman"/>
          <w:sz w:val="24"/>
          <w:szCs w:val="24"/>
        </w:rPr>
        <w:t>сати</w:t>
      </w:r>
      <w:r w:rsidR="002438B4" w:rsidRPr="00A024E5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99974268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8"/>
    </w:p>
    <w:p w:rsidR="00A659BA" w:rsidRPr="00A024E5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24E5">
        <w:rPr>
          <w:rFonts w:ascii="Times New Roman" w:hAnsi="Times New Roman" w:cs="Times New Roman"/>
          <w:sz w:val="24"/>
          <w:szCs w:val="24"/>
        </w:rPr>
        <w:t xml:space="preserve">4.7.1. </w:t>
      </w:r>
      <w:r w:rsidR="00BF4BE4" w:rsidRPr="00A024E5">
        <w:rPr>
          <w:rFonts w:ascii="Times New Roman" w:hAnsi="Times New Roman" w:cs="Times New Roman"/>
          <w:sz w:val="24"/>
          <w:szCs w:val="24"/>
        </w:rPr>
        <w:t>Јавно</w:t>
      </w:r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A024E5">
        <w:rPr>
          <w:rFonts w:ascii="Times New Roman" w:hAnsi="Times New Roman" w:cs="Times New Roman"/>
          <w:sz w:val="24"/>
          <w:szCs w:val="24"/>
        </w:rPr>
        <w:t>отварање</w:t>
      </w:r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A024E5">
        <w:rPr>
          <w:rFonts w:ascii="Times New Roman" w:hAnsi="Times New Roman" w:cs="Times New Roman"/>
          <w:sz w:val="24"/>
          <w:szCs w:val="24"/>
        </w:rPr>
        <w:t>понуда</w:t>
      </w:r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A024E5">
        <w:rPr>
          <w:rFonts w:ascii="Times New Roman" w:hAnsi="Times New Roman" w:cs="Times New Roman"/>
          <w:sz w:val="24"/>
          <w:szCs w:val="24"/>
        </w:rPr>
        <w:t>ће</w:t>
      </w:r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A024E5">
        <w:rPr>
          <w:rFonts w:ascii="Times New Roman" w:hAnsi="Times New Roman" w:cs="Times New Roman"/>
          <w:sz w:val="24"/>
          <w:szCs w:val="24"/>
        </w:rPr>
        <w:t>се</w:t>
      </w:r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A024E5">
        <w:rPr>
          <w:rFonts w:ascii="Times New Roman" w:hAnsi="Times New Roman" w:cs="Times New Roman"/>
          <w:sz w:val="24"/>
          <w:szCs w:val="24"/>
        </w:rPr>
        <w:t>одржати</w:t>
      </w:r>
      <w:r w:rsidR="002438B4"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A63B1B" w:rsidRPr="00A024E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024E5" w:rsidRPr="00A024E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40B3" w:rsidRPr="00A024E5">
        <w:rPr>
          <w:rFonts w:ascii="Times New Roman" w:hAnsi="Times New Roman" w:cs="Times New Roman"/>
          <w:sz w:val="24"/>
          <w:szCs w:val="24"/>
          <w:lang w:val="sr-Cyrl-RS"/>
        </w:rPr>
        <w:t xml:space="preserve">. априла </w:t>
      </w:r>
      <w:r w:rsidR="002438B4" w:rsidRPr="00A024E5">
        <w:rPr>
          <w:rFonts w:ascii="Times New Roman" w:hAnsi="Times New Roman" w:cs="Times New Roman"/>
          <w:sz w:val="24"/>
          <w:szCs w:val="24"/>
        </w:rPr>
        <w:t>2022</w:t>
      </w:r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A024E5">
        <w:rPr>
          <w:rFonts w:ascii="Times New Roman" w:hAnsi="Times New Roman" w:cs="Times New Roman"/>
          <w:sz w:val="24"/>
          <w:szCs w:val="24"/>
        </w:rPr>
        <w:t>године</w:t>
      </w:r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A024E5">
        <w:rPr>
          <w:rFonts w:ascii="Times New Roman" w:hAnsi="Times New Roman" w:cs="Times New Roman"/>
          <w:sz w:val="24"/>
          <w:szCs w:val="24"/>
        </w:rPr>
        <w:t>у</w:t>
      </w:r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A024E5">
        <w:rPr>
          <w:rFonts w:ascii="Times New Roman" w:hAnsi="Times New Roman" w:cs="Times New Roman"/>
          <w:sz w:val="24"/>
          <w:szCs w:val="24"/>
        </w:rPr>
        <w:t>13:00</w:t>
      </w:r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A024E5">
        <w:rPr>
          <w:rFonts w:ascii="Times New Roman" w:hAnsi="Times New Roman" w:cs="Times New Roman"/>
          <w:sz w:val="24"/>
          <w:szCs w:val="24"/>
        </w:rPr>
        <w:t>сати</w:t>
      </w:r>
      <w:r w:rsidRPr="00A024E5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A024E5">
        <w:rPr>
          <w:rFonts w:ascii="Times New Roman" w:hAnsi="Times New Roman" w:cs="Times New Roman"/>
          <w:sz w:val="24"/>
          <w:szCs w:val="24"/>
        </w:rPr>
        <w:t>у</w:t>
      </w:r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A024E5">
        <w:rPr>
          <w:rFonts w:ascii="Times New Roman" w:hAnsi="Times New Roman" w:cs="Times New Roman"/>
          <w:sz w:val="24"/>
          <w:szCs w:val="24"/>
        </w:rPr>
        <w:t>просторијама</w:t>
      </w:r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A024E5">
        <w:rPr>
          <w:rFonts w:ascii="Times New Roman" w:hAnsi="Times New Roman" w:cs="Times New Roman"/>
          <w:sz w:val="24"/>
          <w:szCs w:val="24"/>
        </w:rPr>
        <w:t>уговорног</w:t>
      </w:r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A024E5">
        <w:rPr>
          <w:rFonts w:ascii="Times New Roman" w:hAnsi="Times New Roman" w:cs="Times New Roman"/>
          <w:sz w:val="24"/>
          <w:szCs w:val="24"/>
        </w:rPr>
        <w:t>органа</w:t>
      </w:r>
      <w:r w:rsidRPr="00A024E5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A024E5">
        <w:rPr>
          <w:rFonts w:ascii="Times New Roman" w:hAnsi="Times New Roman" w:cs="Times New Roman"/>
          <w:sz w:val="24"/>
          <w:szCs w:val="24"/>
        </w:rPr>
        <w:t>адреса</w:t>
      </w:r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A024E5">
        <w:rPr>
          <w:rFonts w:ascii="Times New Roman" w:hAnsi="Times New Roman" w:cs="Times New Roman"/>
          <w:sz w:val="24"/>
          <w:szCs w:val="24"/>
          <w:lang w:val="sr-Cyrl-RS"/>
        </w:rPr>
        <w:t>Хајдук Станка 20, Бијељина</w:t>
      </w:r>
      <w:r w:rsidRPr="00A024E5">
        <w:rPr>
          <w:rFonts w:ascii="Times New Roman" w:hAnsi="Times New Roman" w:cs="Times New Roman"/>
          <w:sz w:val="24"/>
          <w:szCs w:val="24"/>
        </w:rPr>
        <w:t>,</w:t>
      </w:r>
      <w:r w:rsidR="002438B4" w:rsidRPr="00A024E5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Управна зграда </w:t>
      </w:r>
      <w:r w:rsidRPr="00A024E5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A024E5">
        <w:rPr>
          <w:rFonts w:ascii="Times New Roman" w:hAnsi="Times New Roman" w:cs="Times New Roman"/>
          <w:sz w:val="24"/>
          <w:szCs w:val="24"/>
          <w:lang w:val="sr-Cyrl-RS"/>
        </w:rPr>
        <w:t xml:space="preserve">сала </w:t>
      </w:r>
      <w:r w:rsidR="00A024E5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2438B4" w:rsidRPr="00A024E5">
        <w:rPr>
          <w:rFonts w:ascii="Times New Roman" w:hAnsi="Times New Roman" w:cs="Times New Roman"/>
          <w:sz w:val="24"/>
          <w:szCs w:val="24"/>
          <w:lang w:val="sr-Cyrl-RS"/>
        </w:rPr>
        <w:t xml:space="preserve">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9" w:name="_Toc99974269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9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99974270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99974271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31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99974272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3" w:name="_Toc99974273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99974274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99974275"/>
      <w:r w:rsidRPr="001F3CB7">
        <w:rPr>
          <w:rFonts w:ascii="Times New Roman" w:hAnsi="Times New Roman" w:cs="Times New Roman"/>
          <w:sz w:val="24"/>
          <w:szCs w:val="24"/>
        </w:rPr>
        <w:lastRenderedPageBreak/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99974276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99974277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7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99974278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8"/>
    </w:p>
    <w:p w:rsidR="00531465" w:rsidRPr="001F3CB7" w:rsidRDefault="00BF4BE4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основни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елементи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се налазе у оквиру Анекса </w:t>
      </w:r>
      <w:r w:rsidR="00EE01A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као примјер нацрта појединачног уговора који ће изабрани понуђач закључити 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закљученог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Оквирно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, зави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но од потребе уговорног органа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ацрт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E01A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траже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оквирним споразумом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генералије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укупну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, период закључења) 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приложити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99974279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3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40" w:name="_Toc99974280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40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99974281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EE2906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63B1B" w:rsidRPr="00EE290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E2906" w:rsidRPr="00EE290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73BB0" w:rsidRPr="00EE29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6DB0" w:rsidRPr="00EE2906">
        <w:rPr>
          <w:rFonts w:ascii="Times New Roman" w:hAnsi="Times New Roman" w:cs="Times New Roman"/>
          <w:sz w:val="24"/>
          <w:szCs w:val="24"/>
          <w:lang w:val="sr-Cyrl-RS"/>
        </w:rPr>
        <w:t xml:space="preserve"> априла </w:t>
      </w:r>
      <w:r w:rsidR="00800D25" w:rsidRPr="00EE2906">
        <w:rPr>
          <w:rFonts w:ascii="Times New Roman" w:hAnsi="Times New Roman" w:cs="Times New Roman"/>
          <w:sz w:val="24"/>
          <w:szCs w:val="24"/>
          <w:lang w:val="sr-Cyrl-RS"/>
        </w:rPr>
        <w:t>2022. годин</w:t>
      </w:r>
      <w:r w:rsidR="00BF4BE4" w:rsidRPr="00EE2906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EE2906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99974282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A5FB2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3" w:name="_Toc99974283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3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3911D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911D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911D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</w:p>
    <w:p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Анекс</w:t>
      </w:r>
      <w:r w:rsidR="00EA4861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911D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:rsidR="00FF1481" w:rsidRDefault="00FF148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Сачинила: __________,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Данијела Плакаловић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Контролисао:____________________, Свјетлан Илић, дипл. економиста, шеф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FE639F" w:rsidRPr="00471CF0" w:rsidRDefault="00FE639F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471CF0">
        <w:rPr>
          <w:rFonts w:ascii="Times New Roman" w:hAnsi="Times New Roman" w:cs="Times New Roman"/>
          <w:sz w:val="24"/>
          <w:szCs w:val="24"/>
          <w:lang w:val="sr-Cyrl-CS"/>
        </w:rPr>
        <w:t>УД</w:t>
      </w:r>
      <w:r w:rsidR="00846DB0" w:rsidRPr="00471CF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71CF0" w:rsidRPr="00471CF0">
        <w:rPr>
          <w:rFonts w:ascii="Times New Roman" w:hAnsi="Times New Roman" w:cs="Times New Roman"/>
          <w:sz w:val="24"/>
          <w:szCs w:val="24"/>
          <w:lang w:val="sr-Cyrl-CS"/>
        </w:rPr>
        <w:t>864</w:t>
      </w:r>
      <w:r w:rsidR="00FF1481" w:rsidRPr="00471CF0">
        <w:rPr>
          <w:rFonts w:ascii="Times New Roman" w:hAnsi="Times New Roman" w:cs="Times New Roman"/>
          <w:sz w:val="24"/>
          <w:szCs w:val="24"/>
          <w:lang w:val="sr-Cyrl-CS"/>
        </w:rPr>
        <w:t>/22</w:t>
      </w:r>
    </w:p>
    <w:p w:rsidR="00FF1481" w:rsidRDefault="00FF1481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B1B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B1B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B1B" w:rsidRPr="001F3CB7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6F0" w:rsidRPr="00734976" w:rsidRDefault="002C732E" w:rsidP="007349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4" w:name="_Toc38609456"/>
      <w:r w:rsidRPr="00734976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Pr="00734976">
        <w:rPr>
          <w:rFonts w:ascii="Times New Roman" w:hAnsi="Times New Roman" w:cs="Times New Roman"/>
          <w:b/>
          <w:sz w:val="24"/>
          <w:szCs w:val="24"/>
          <w:lang w:val="sr-Cyrl-RS"/>
        </w:rPr>
        <w:t>НЕКС</w:t>
      </w:r>
      <w:r w:rsidR="00DB56F0" w:rsidRPr="007349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</w:t>
      </w:r>
      <w:bookmarkEnd w:id="44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5" w:name="_Toc38609457"/>
      <w:bookmarkStart w:id="46" w:name="_Toc99974284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5"/>
      <w:bookmarkEnd w:id="46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7" w:name="_Toc38609458"/>
      <w:bookmarkStart w:id="48" w:name="_Toc99974285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7"/>
      <w:bookmarkEnd w:id="48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9" w:name="_Toc38609459"/>
      <w:bookmarkStart w:id="50" w:name="_Toc99974286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49"/>
      <w:bookmarkEnd w:id="50"/>
    </w:p>
    <w:p w:rsidR="00DB56F0" w:rsidRPr="00923604" w:rsidRDefault="00BF4BE4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23604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923604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923604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846DB0" w:rsidRPr="00923604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846DB0" w:rsidRPr="00923604">
        <w:rPr>
          <w:rFonts w:ascii="Times New Roman" w:hAnsi="Times New Roman" w:cs="Times New Roman"/>
          <w:bCs/>
          <w:sz w:val="24"/>
          <w:szCs w:val="24"/>
          <w:lang w:val="sr-Cyrl-RS"/>
        </w:rPr>
        <w:t>КЗ-</w:t>
      </w:r>
      <w:r w:rsidR="00923604" w:rsidRPr="00923604">
        <w:rPr>
          <w:rFonts w:ascii="Times New Roman" w:hAnsi="Times New Roman" w:cs="Times New Roman"/>
          <w:bCs/>
          <w:sz w:val="24"/>
          <w:szCs w:val="24"/>
          <w:lang w:val="sr-Cyrl-RS"/>
        </w:rPr>
        <w:t>41</w:t>
      </w:r>
      <w:r w:rsidR="00846DB0" w:rsidRPr="00923604">
        <w:rPr>
          <w:rFonts w:ascii="Times New Roman" w:hAnsi="Times New Roman" w:cs="Times New Roman"/>
          <w:bCs/>
          <w:sz w:val="24"/>
          <w:szCs w:val="24"/>
          <w:lang w:val="sr-Cyrl-RS"/>
        </w:rPr>
        <w:t>/22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1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1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5. 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Примјена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предузеће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најмање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50%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вриједности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понуђених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роба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стога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потпада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под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ужива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преференцијални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третман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.</w:t>
      </w:r>
    </w:p>
    <w:p w:rsidR="00AF322F" w:rsidRPr="001F3CB7" w:rsidRDefault="00540CA6" w:rsidP="00AF322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322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</w:rPr>
        <w:t>О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длука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обавезној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преференцијалног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(„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Сл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гл</w:t>
      </w:r>
      <w:r w:rsidR="0064286C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БиХ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број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34/20)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престала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важи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За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поступке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јавне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lastRenderedPageBreak/>
        <w:t>набавке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који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покрећу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од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</w:t>
      </w:r>
      <w:r w:rsidR="0088005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06.</w:t>
      </w:r>
      <w:r w:rsidR="0088005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примјењује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6.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7.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3.3.4.).</w:t>
      </w:r>
    </w:p>
    <w:p w:rsidR="00DB56F0" w:rsidRPr="001F3CB7" w:rsidRDefault="00EE01AA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="00DB56F0" w:rsidRPr="001F3CB7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</w:p>
    <w:p w:rsidR="00DB56F0" w:rsidRPr="001F3CB7" w:rsidRDefault="00DB56F0" w:rsidP="0088005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9.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2360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DB56F0" w:rsidRPr="001F3CB7" w:rsidRDefault="00880057" w:rsidP="0088005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10.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2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2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3" w:name="_Toc38609462"/>
      <w:bookmarkStart w:id="54" w:name="_Toc99974287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3"/>
      <w:bookmarkEnd w:id="54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5" w:name="_Toc38609463"/>
      <w:bookmarkStart w:id="56" w:name="_Toc99974288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5"/>
      <w:bookmarkEnd w:id="56"/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Техничка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спецификација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63B1B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324"/>
        <w:gridCol w:w="1315"/>
        <w:gridCol w:w="1374"/>
        <w:gridCol w:w="1048"/>
      </w:tblGrid>
      <w:tr w:rsidR="00100AEB" w:rsidRPr="001F3CB7" w:rsidTr="002603AD">
        <w:trPr>
          <w:cantSplit/>
          <w:trHeight w:val="1187"/>
        </w:trPr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100AEB" w:rsidRPr="001F3CB7" w:rsidRDefault="00100AEB" w:rsidP="00316C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Ред. бр.</w:t>
            </w:r>
          </w:p>
        </w:tc>
        <w:tc>
          <w:tcPr>
            <w:tcW w:w="2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Опис робе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Количина и јединица мјере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Јединична цијена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 ставки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без ПДВ-а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Укупна цијена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 ставки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без ПДВ-а</w:t>
            </w:r>
          </w:p>
        </w:tc>
      </w:tr>
      <w:tr w:rsidR="00100AEB" w:rsidRPr="001F3CB7" w:rsidTr="002603AD"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734976" w:rsidRDefault="00734976" w:rsidP="00316C3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природног дробљеног кам</w:t>
            </w:r>
            <w:r w:rsidR="00A63B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ена крупноће зрна 0-30 </w:t>
            </w:r>
            <w:r w:rsidR="00A63B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градилиште или депонију према упуству купца. Обрачун по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m³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734976" w:rsidRDefault="0073497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300 m³</w:t>
            </w:r>
          </w:p>
        </w:tc>
        <w:tc>
          <w:tcPr>
            <w:tcW w:w="7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2603AD">
        <w:trPr>
          <w:trHeight w:val="567"/>
        </w:trPr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B" w:rsidRPr="001F3CB7" w:rsidRDefault="00100AEB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без ПДВ-а: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2603AD">
        <w:trPr>
          <w:trHeight w:val="567"/>
        </w:trPr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B" w:rsidRPr="001F3CB7" w:rsidRDefault="00100AEB" w:rsidP="001A21E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Попуст: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2603AD">
        <w:trPr>
          <w:trHeight w:val="567"/>
        </w:trPr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B" w:rsidRPr="001F3CB7" w:rsidRDefault="00100AEB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са попустом без ПДВ-а: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7" w:name="_Toc38609464"/>
      <w:bookmarkStart w:id="58" w:name="_Toc99974289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7"/>
      <w:bookmarkEnd w:id="58"/>
    </w:p>
    <w:p w:rsidR="00DB56F0" w:rsidRPr="001F3CB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9" w:name="_Toc38609465"/>
      <w:bookmarkStart w:id="60" w:name="_Toc99974290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59"/>
      <w:bookmarkEnd w:id="60"/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1" w:name="_Toc38609466"/>
      <w:bookmarkStart w:id="62" w:name="_Toc99974291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</w:t>
      </w:r>
      <w:bookmarkEnd w:id="61"/>
      <w:bookmarkEnd w:id="62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3" w:name="_Toc38609469"/>
      <w:bookmarkStart w:id="64" w:name="_Toc99974292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3"/>
      <w:bookmarkEnd w:id="64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923604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5" w:name="_Toc38609470"/>
      <w:bookmarkStart w:id="66" w:name="_Toc99974293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5"/>
      <w:r w:rsidR="00923604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End w:id="66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7" w:name="_Toc38609471"/>
      <w:bookmarkStart w:id="68" w:name="_Toc99974294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7"/>
      <w:bookmarkEnd w:id="68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923604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9" w:name="_Toc33097049"/>
      <w:bookmarkStart w:id="70" w:name="_Toc38609476"/>
      <w:bookmarkStart w:id="71" w:name="_Toc99974295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9"/>
      <w:bookmarkEnd w:id="70"/>
      <w:r w:rsidR="00923604"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End w:id="71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72" w:name="_Toc38609477"/>
      <w:bookmarkStart w:id="73" w:name="_Toc99974296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98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bookmarkEnd w:id="72"/>
      <w:bookmarkEnd w:id="73"/>
    </w:p>
    <w:p w:rsidR="00703DCF" w:rsidRPr="00734976" w:rsidRDefault="00E555E1" w:rsidP="00B95FF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</w:t>
      </w:r>
      <w:r w:rsidR="00734976">
        <w:rPr>
          <w:rFonts w:ascii="Times New Roman" w:hAnsi="Times New Roman" w:cs="Times New Roman"/>
          <w:sz w:val="24"/>
          <w:szCs w:val="24"/>
          <w:lang w:val="sr-Cyrl-RS"/>
        </w:rPr>
        <w:t>дробљеног камена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B95FF3" w:rsidRPr="001F3CB7" w:rsidRDefault="00B95FF3" w:rsidP="00B95FF3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732E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DB56F0" w:rsidRPr="001F3CB7" w:rsidRDefault="00E555E1" w:rsidP="004E6412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DB56F0" w:rsidRPr="001F3CB7" w:rsidRDefault="00DB56F0" w:rsidP="00974E3F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1.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склапају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проведеног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конкурентског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703DCF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–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734976">
        <w:rPr>
          <w:rFonts w:ascii="Times New Roman" w:hAnsi="Times New Roman" w:cs="Times New Roman"/>
          <w:sz w:val="24"/>
          <w:szCs w:val="24"/>
          <w:lang w:val="sr-Cyrl-RS"/>
        </w:rPr>
        <w:t>дробљеног камена</w:t>
      </w:r>
      <w:r w:rsidR="00F5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спецификацији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вези</w:t>
      </w:r>
      <w:r w:rsidR="00FA54A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планираним</w:t>
      </w:r>
      <w:r w:rsidR="00FA54A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="00FA54A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ознаком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733" w:rsidRPr="001F3CB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03DCF" w:rsidRPr="001F3CB7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734976">
        <w:rPr>
          <w:rFonts w:ascii="Times New Roman" w:hAnsi="Times New Roman" w:cs="Times New Roman"/>
          <w:sz w:val="24"/>
          <w:szCs w:val="24"/>
          <w:lang w:val="sr-Cyrl-RS"/>
        </w:rPr>
        <w:t>71</w:t>
      </w:r>
      <w:r w:rsidR="00B95FF3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Плана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B0CD6">
        <w:rPr>
          <w:rFonts w:ascii="Times New Roman" w:hAnsi="Times New Roman" w:cs="Times New Roman"/>
          <w:sz w:val="24"/>
          <w:szCs w:val="24"/>
          <w:lang w:val="sr-Cyrl-RS"/>
        </w:rPr>
        <w:t xml:space="preserve">абавки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E8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поступку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7D02EA" w:rsidRPr="007D02EA" w:rsidRDefault="007D02EA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2.</w:t>
      </w:r>
    </w:p>
    <w:p w:rsidR="00891733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34976">
        <w:rPr>
          <w:rFonts w:ascii="Times New Roman" w:hAnsi="Times New Roman" w:cs="Times New Roman"/>
          <w:sz w:val="24"/>
          <w:szCs w:val="24"/>
          <w:lang w:val="sr-Cyrl-RS"/>
        </w:rPr>
        <w:t>дробљеног камена</w:t>
      </w:r>
      <w:r w:rsidR="00F5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свему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 _______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техничком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спецификацијом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891733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Предмет појединачног уговора 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чине следеће 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оличине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 _________________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према потребама 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купца, а све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Оквирног споразума и понуде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Збир укупне ц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јене појединачних уговора неће прећи укупну вр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једност по Оквирном споразуму.</w:t>
      </w:r>
    </w:p>
    <w:p w:rsidR="00891733" w:rsidRPr="001F3CB7" w:rsidRDefault="00891733" w:rsidP="00DB56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89173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УКУПНА </w:t>
      </w:r>
      <w:r w:rsidR="00E555E1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ПОНУДЕ 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3.</w:t>
      </w:r>
    </w:p>
    <w:p w:rsidR="00DB56F0" w:rsidRPr="001F3CB7" w:rsidRDefault="00E555E1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урачунатог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КМ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DB56F0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____________________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00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/100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КМ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45DC9" w:rsidRPr="001F3CB7" w:rsidRDefault="00145DC9" w:rsidP="004E6412">
      <w:pPr>
        <w:spacing w:before="0"/>
        <w:ind w:left="720" w:right="23" w:hanging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____________________________________).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ом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износи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______________________________________________________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).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Јединичне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фиксне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непромјењиве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трајања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кориштења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</w:t>
      </w:r>
      <w:r w:rsidR="007D7B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бе </w:t>
      </w:r>
      <w:r w:rsidR="007349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дробљеног камена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појединачно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садржане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Извјештаја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завршетку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___________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ставке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умањена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 %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проценат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умањења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ПЛАЋА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keepNext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4.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3.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 60 (шездесет)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оригиналне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протокол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слиједи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Фактура за испоручену робу;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Отпремница потписана од обје уговорне стране;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издати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одредбама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позитивних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супротном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усклађивање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унесе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приговорио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E6412" w:rsidRDefault="004E6412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ИСПОРУКЕ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5.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наруџбенице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налога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, 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најкасније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од </w:t>
      </w:r>
      <w:r w:rsidR="0073497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2 (два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) дана.</w:t>
      </w:r>
    </w:p>
    <w:p w:rsidR="00DB56F0" w:rsidRPr="00734976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извршена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73497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 xml:space="preserve">DDP </w:t>
      </w:r>
      <w:r w:rsidR="0073497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локацији коју одреди овлаштено лице Друштва на подручју водоводне/канализационе мреже на територији града Бијељини, као и локацији за депоновања у Хасама.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увоза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едеће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5563F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приложени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Товарни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77EC3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r w:rsidR="00786D7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Комерцијална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фактура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86D7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Отпремница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копије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Цертификат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осигурању</w:t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ЕУР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-1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поријекло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зема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Европске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уније</w:t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ригинал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5563FB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ПРОДАВЦА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74" w:name="Dropdown35"/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87202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87202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bookmarkEnd w:id="74"/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дестинацију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важећим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редовно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обавјештава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сноси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ризике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коначног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преузимања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крајњем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одредишту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прописан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КУПЦА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87202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87202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7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4.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ПОДУГОВАРА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Члан</w:t>
      </w:r>
      <w:r w:rsidR="0087202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7202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Купац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неће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одобрити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учење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подуговарачем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,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ако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он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испуњава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услове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прописане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чланом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44.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Закона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јавним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набавкама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.</w:t>
      </w:r>
    </w:p>
    <w:p w:rsidR="00DB56F0" w:rsidRPr="001F3CB7" w:rsidRDefault="00E555E1" w:rsidP="004E6412">
      <w:pPr>
        <w:tabs>
          <w:tab w:val="left" w:pos="0"/>
        </w:tabs>
        <w:suppressAutoHyphens/>
        <w:spacing w:before="0"/>
        <w:ind w:right="-72"/>
        <w:jc w:val="both"/>
        <w:rPr>
          <w:rFonts w:ascii="Times New Roman" w:hAnsi="Times New Roman" w:cs="Times New Roman"/>
          <w:i/>
          <w:color w:val="800080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):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621FF" w:rsidRPr="001F3CB7" w:rsidRDefault="001621FF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изјашњењу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продувца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предлогу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јавној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набавци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прецизирати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  </w:t>
      </w:r>
    </w:p>
    <w:p w:rsidR="001621FF" w:rsidRPr="001F3CB7" w:rsidRDefault="001621FF" w:rsidP="005563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5563FB">
      <w:pPr>
        <w:tabs>
          <w:tab w:val="left" w:pos="709"/>
        </w:tabs>
        <w:suppressAutoHyphens/>
        <w:ind w:left="709" w:right="-7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87202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87202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09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минимално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датума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Записника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квантитативном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примједбе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монтаже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употребе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лошег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материјала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трошку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позив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отклањање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уоче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одазове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монтаже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AA3541">
      <w:pPr>
        <w:pStyle w:val="BodyText"/>
        <w:rPr>
          <w:rFonts w:ascii="Times New Roman" w:hAnsi="Times New Roman" w:cs="Times New Roman"/>
          <w:b/>
          <w:sz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КАЗНА</w:t>
      </w:r>
    </w:p>
    <w:p w:rsidR="00AA3541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1</w:t>
      </w:r>
      <w:r w:rsidR="0087202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0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кривицом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један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уредног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испуњења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прећи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10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десет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вриједности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7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седам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више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силе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tabs>
          <w:tab w:val="left" w:pos="780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1</w:t>
      </w:r>
      <w:r w:rsidR="00872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1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едећих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lastRenderedPageBreak/>
        <w:t>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послије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наступе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околности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отежавају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једне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од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покреће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наведених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подношења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писану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опомену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неизвршавању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претходног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30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тридесет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, 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сматрати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3727FC" w:rsidRDefault="003727FC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ЗАВРШНЕ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ОДРЕДБЕ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87202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запош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сврху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физичка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учествовала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припреми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стручног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ангажирала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6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шест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почетка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87202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регулисано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примјењују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одговарајуће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облигационим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производњу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експлоатацију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87202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4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међусобним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договарањем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добрим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пословним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обичајима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постигне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питањима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87202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једне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EF47F5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202E" w:rsidRPr="0087202E" w:rsidRDefault="0087202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87202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E35434" w:rsidRPr="00705AD8" w:rsidRDefault="00E555E1" w:rsidP="004E6412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Овај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сачињен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4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којих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задржава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3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истовјетан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примјерак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E35434" w:rsidRPr="00705AD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705AD8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__________, 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Данијела Плакаловић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E35434" w:rsidRPr="00705AD8" w:rsidRDefault="00E35434" w:rsidP="00705AD8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="00705AD8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онтролисао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Свјетлан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Илић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дипл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.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шеф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705AD8" w:rsidRDefault="00E555E1" w:rsidP="00705AD8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________________________,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Горан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Мартић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економије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руководилац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Службе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финансијско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-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рачуноводствене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комерцијалне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послове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1F3CB7" w:rsidRDefault="00E35434" w:rsidP="00E35434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639F">
        <w:rPr>
          <w:rFonts w:ascii="Times New Roman" w:hAnsi="Times New Roman" w:cs="Times New Roman"/>
          <w:sz w:val="24"/>
          <w:szCs w:val="24"/>
          <w:lang w:val="sr-Cyrl-CS"/>
        </w:rPr>
        <w:t>Број: УД_______</w:t>
      </w:r>
    </w:p>
    <w:p w:rsidR="00E35434" w:rsidRPr="001F3CB7" w:rsidRDefault="00E555E1" w:rsidP="00E35434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A2E0174" wp14:editId="01FAA26D">
                <wp:simplePos x="0" y="0"/>
                <wp:positionH relativeFrom="column">
                  <wp:posOffset>2943224</wp:posOffset>
                </wp:positionH>
                <wp:positionV relativeFrom="paragraph">
                  <wp:posOffset>20954</wp:posOffset>
                </wp:positionV>
                <wp:extent cx="3076575" cy="25812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DB" w:rsidRDefault="00F544DB" w:rsidP="00E35434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F544DB" w:rsidRPr="007C4321" w:rsidRDefault="00F544DB" w:rsidP="007C43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F544DB" w:rsidRPr="00DF36BC" w:rsidRDefault="00F544DB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F544DB" w:rsidRPr="00DF36BC" w:rsidRDefault="00F544DB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544DB" w:rsidRPr="00DF36BC" w:rsidRDefault="00F544DB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544DB" w:rsidRPr="00DF36BC" w:rsidRDefault="00F544DB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F544DB" w:rsidRPr="00DF36BC" w:rsidRDefault="00F544DB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Default="00F544DB" w:rsidP="00DF36BC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F544DB" w:rsidRPr="00430284" w:rsidRDefault="00F544DB" w:rsidP="00E35434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left:0;text-align:left;margin-left:231.75pt;margin-top:1.65pt;width:242.25pt;height:203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" strokecolor="white" strokeweight="0">
                <v:textbox inset="12.45pt,8.85pt,12.45pt,8.85pt">
                  <w:txbxContent>
                    <w:p w:rsidR="00F544DB" w:rsidRDefault="00F544DB" w:rsidP="00E35434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F544DB" w:rsidRPr="007C4321" w:rsidRDefault="00F544DB" w:rsidP="007C4321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F544DB" w:rsidRPr="00DF36BC" w:rsidRDefault="00F544DB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F544DB" w:rsidRPr="00DF36BC" w:rsidRDefault="00F544DB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544DB" w:rsidRPr="00DF36BC" w:rsidRDefault="00F544DB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544DB" w:rsidRPr="00DF36BC" w:rsidRDefault="00F544DB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F544DB" w:rsidRPr="00DF36BC" w:rsidRDefault="00F544DB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Default="00F544DB" w:rsidP="00DF36BC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F544DB" w:rsidRPr="00430284" w:rsidRDefault="00F544DB" w:rsidP="00E35434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87202E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5D5CF35" wp14:editId="067B11E1">
                <wp:simplePos x="0" y="0"/>
                <wp:positionH relativeFrom="column">
                  <wp:posOffset>31115</wp:posOffset>
                </wp:positionH>
                <wp:positionV relativeFrom="paragraph">
                  <wp:posOffset>83185</wp:posOffset>
                </wp:positionV>
                <wp:extent cx="2829560" cy="4581525"/>
                <wp:effectExtent l="0" t="0" r="2794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DB" w:rsidRPr="00DF36BC" w:rsidRDefault="00F544DB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F544DB" w:rsidRPr="00DF36BC" w:rsidRDefault="00F544DB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F544DB" w:rsidRPr="00DF36BC" w:rsidRDefault="00F544DB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544DB" w:rsidRPr="00DF36BC" w:rsidRDefault="00F544DB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F544DB" w:rsidRPr="00DF36BC" w:rsidRDefault="00F544DB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F544DB" w:rsidRPr="00DF36BC" w:rsidRDefault="00F544DB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F544DB" w:rsidRPr="00DF36BC" w:rsidRDefault="00F544DB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F544DB" w:rsidRPr="00DF36BC" w:rsidRDefault="00F544DB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F544DB" w:rsidRPr="00750A21" w:rsidRDefault="00F544DB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F544DB" w:rsidRPr="00750A21" w:rsidRDefault="00F544DB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F544DB" w:rsidRPr="00DF36BC" w:rsidRDefault="00F544DB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F544DB" w:rsidRPr="00DF36BC" w:rsidRDefault="00F544DB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F544DB" w:rsidRPr="00750A21" w:rsidRDefault="00F544DB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F544DB" w:rsidRPr="00750A21" w:rsidRDefault="00F544DB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F544DB" w:rsidRPr="00DF36BC" w:rsidRDefault="00F544DB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544DB" w:rsidRPr="00AD395D" w:rsidRDefault="00F544DB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Pr="00AD395D" w:rsidRDefault="00F544DB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45pt;margin-top:6.55pt;width:222.8pt;height:360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" strokecolor="white" strokeweight="0">
                <v:textbox inset="12.45pt,8.85pt,12.45pt,8.85pt">
                  <w:txbxContent>
                    <w:p w:rsidR="00F544DB" w:rsidRPr="00DF36BC" w:rsidRDefault="00F544DB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F544DB" w:rsidRPr="00DF36BC" w:rsidRDefault="00F544DB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544DB" w:rsidRPr="00DF36BC" w:rsidRDefault="00F544DB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544DB" w:rsidRPr="00DF36BC" w:rsidRDefault="00F544DB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F544DB" w:rsidRPr="00DF36BC" w:rsidRDefault="00F544DB" w:rsidP="00750A21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F544DB" w:rsidRPr="00DF36BC" w:rsidRDefault="00F544DB" w:rsidP="00750A2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F544DB" w:rsidRPr="00DF36BC" w:rsidRDefault="00F544DB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544DB" w:rsidRPr="00DF36BC" w:rsidRDefault="00F544DB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F544DB" w:rsidRPr="00750A21" w:rsidRDefault="00F544DB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544DB" w:rsidRPr="00750A21" w:rsidRDefault="00F544DB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F544DB" w:rsidRPr="00DF36BC" w:rsidRDefault="00F544DB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544DB" w:rsidRPr="00DF36BC" w:rsidRDefault="00F544DB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F544DB" w:rsidRPr="00750A21" w:rsidRDefault="00F544DB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544DB" w:rsidRPr="00750A21" w:rsidRDefault="00F544DB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F544DB" w:rsidRPr="00DF36BC" w:rsidRDefault="00F544DB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544DB" w:rsidRPr="00AD395D" w:rsidRDefault="00F544DB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Pr="00AD395D" w:rsidRDefault="00F544DB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02D46D9" wp14:editId="1403E327">
                <wp:simplePos x="0" y="0"/>
                <wp:positionH relativeFrom="column">
                  <wp:posOffset>511810</wp:posOffset>
                </wp:positionH>
                <wp:positionV relativeFrom="paragraph">
                  <wp:posOffset>4926330</wp:posOffset>
                </wp:positionV>
                <wp:extent cx="3041015" cy="3732530"/>
                <wp:effectExtent l="6985" t="1016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73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DB" w:rsidRDefault="00F544DB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НАРУЧИЛАЦ</w:t>
                            </w: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ДИРЕКТОР</w:t>
                            </w: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F544DB" w:rsidRDefault="00F544DB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Драгиша Танацковић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 дипл.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грађ. инж.</w:t>
                            </w:r>
                          </w:p>
                          <w:p w:rsidR="00F544DB" w:rsidRDefault="00F544DB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F544DB" w:rsidRDefault="00F544DB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F544DB" w:rsidRDefault="00F544DB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Default="00F544DB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F544DB" w:rsidRDefault="00F544DB" w:rsidP="00007980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Слађана Митровић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 xml:space="preserve"> дипл економиста</w:t>
                            </w:r>
                          </w:p>
                          <w:p w:rsidR="00F544DB" w:rsidRPr="00F7049C" w:rsidRDefault="00F544DB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F544DB" w:rsidRPr="00F7049C" w:rsidRDefault="00F544DB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Нинослав Спасојевић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 xml:space="preserve">, дипл. инж. 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гол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Pr="00AD395D" w:rsidRDefault="00F544DB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Pr="00AD395D" w:rsidRDefault="00F544DB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0.3pt;margin-top:387.9pt;width:239.45pt;height:293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" strokecolor="white" strokeweight="0">
                <v:textbox inset="12.45pt,8.85pt,12.45pt,8.85pt">
                  <w:txbxContent>
                    <w:p w:rsidR="00F544DB" w:rsidRDefault="00F544DB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НАРУЧИЛАЦ</w:t>
                      </w: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ДИРЕКТОР</w:t>
                      </w: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</w:t>
                      </w:r>
                    </w:p>
                    <w:p w:rsidR="00F544DB" w:rsidRDefault="00F544DB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Драгиша Танацковић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 дипл.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грађ. инж.</w:t>
                      </w:r>
                    </w:p>
                    <w:p w:rsidR="00F544DB" w:rsidRDefault="00F544DB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544DB" w:rsidRDefault="00F544DB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544DB" w:rsidRDefault="00F544DB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Default="00F544DB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544DB" w:rsidRDefault="00F544DB" w:rsidP="00007980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Слађана Митровић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</w:t>
                      </w:r>
                      <w:r>
                        <w:rPr>
                          <w:b/>
                          <w:i/>
                          <w:lang w:val="sr-Cyrl-CS"/>
                        </w:rPr>
                        <w:t xml:space="preserve"> дипл економиста</w:t>
                      </w:r>
                    </w:p>
                    <w:p w:rsidR="00F544DB" w:rsidRPr="00F7049C" w:rsidRDefault="00F544DB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544DB" w:rsidRPr="00F7049C" w:rsidRDefault="00F544DB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Нинослав Спасојевић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 xml:space="preserve">, дипл. инж. 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гол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.</w:t>
                      </w: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Pr="00AD395D" w:rsidRDefault="00F544DB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Pr="00AD395D" w:rsidRDefault="00F544DB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2E0D6E" wp14:editId="25C632FE">
                <wp:simplePos x="0" y="0"/>
                <wp:positionH relativeFrom="column">
                  <wp:posOffset>511810</wp:posOffset>
                </wp:positionH>
                <wp:positionV relativeFrom="paragraph">
                  <wp:posOffset>4926330</wp:posOffset>
                </wp:positionV>
                <wp:extent cx="3041015" cy="3732530"/>
                <wp:effectExtent l="6985" t="1016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73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DB" w:rsidRDefault="00F544DB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НАРУЧИЛАЦ</w:t>
                            </w: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ДИРЕКТОР</w:t>
                            </w: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F544DB" w:rsidRDefault="00F544DB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Драгиша Танацковић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 дипл.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грађ. инж.</w:t>
                            </w:r>
                          </w:p>
                          <w:p w:rsidR="00F544DB" w:rsidRDefault="00F544DB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F544DB" w:rsidRDefault="00F544DB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F544DB" w:rsidRDefault="00F544DB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Default="00F544DB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F544DB" w:rsidRDefault="00F544DB" w:rsidP="00007980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Слађана Митровић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 xml:space="preserve"> дипл економиста</w:t>
                            </w:r>
                          </w:p>
                          <w:p w:rsidR="00F544DB" w:rsidRPr="00F7049C" w:rsidRDefault="00F544DB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F544DB" w:rsidRPr="00F7049C" w:rsidRDefault="00F544DB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Нинослав Спасојевић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 xml:space="preserve">, дипл. инж. 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гол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F544DB" w:rsidRDefault="00F544DB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Pr="00AD395D" w:rsidRDefault="00F544DB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Pr="00AD395D" w:rsidRDefault="00F544DB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0.3pt;margin-top:387.9pt;width:239.45pt;height:29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" strokecolor="white" strokeweight="0">
                <v:textbox inset="12.45pt,8.85pt,12.45pt,8.85pt">
                  <w:txbxContent>
                    <w:p w:rsidR="00F544DB" w:rsidRDefault="00F544DB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НАРУЧИЛАЦ</w:t>
                      </w: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ДИРЕКТОР</w:t>
                      </w: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</w:t>
                      </w:r>
                    </w:p>
                    <w:p w:rsidR="00F544DB" w:rsidRDefault="00F544DB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Драгиша Танацковић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 дипл.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грађ. инж.</w:t>
                      </w:r>
                    </w:p>
                    <w:p w:rsidR="00F544DB" w:rsidRDefault="00F544DB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544DB" w:rsidRDefault="00F544DB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544DB" w:rsidRDefault="00F544DB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Default="00F544DB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544DB" w:rsidRDefault="00F544DB" w:rsidP="00007980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Слађана Митровић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</w:t>
                      </w:r>
                      <w:r>
                        <w:rPr>
                          <w:b/>
                          <w:i/>
                          <w:lang w:val="sr-Cyrl-CS"/>
                        </w:rPr>
                        <w:t xml:space="preserve"> дипл економиста</w:t>
                      </w:r>
                    </w:p>
                    <w:p w:rsidR="00F544DB" w:rsidRPr="00F7049C" w:rsidRDefault="00F544DB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544DB" w:rsidRPr="00F7049C" w:rsidRDefault="00F544DB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Нинослав Спасојевић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 xml:space="preserve">, дипл. инж. 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гол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.</w:t>
                      </w:r>
                    </w:p>
                    <w:p w:rsidR="00F544DB" w:rsidRDefault="00F544DB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Pr="00AD395D" w:rsidRDefault="00F544DB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Pr="00AD395D" w:rsidRDefault="00F544DB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87202E" w:rsidRDefault="0087202E" w:rsidP="00AA3541">
      <w:pPr>
        <w:ind w:right="4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</w:pPr>
    </w:p>
    <w:p w:rsidR="0087202E" w:rsidRDefault="0087202E" w:rsidP="00AA3541">
      <w:pPr>
        <w:ind w:right="4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</w:pPr>
    </w:p>
    <w:p w:rsidR="00DB56F0" w:rsidRPr="001F3CB7" w:rsidRDefault="00E555E1" w:rsidP="00AA3541">
      <w:pPr>
        <w:ind w:right="4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1F3CB7" w:rsidRDefault="00E555E1" w:rsidP="007D02EA">
      <w:pPr>
        <w:ind w:right="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),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9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7D02EA">
      <w:pPr>
        <w:ind w:right="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75" w:name="_Toc38609478"/>
      <w:bookmarkStart w:id="76" w:name="_Toc99974297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2360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bookmarkEnd w:id="75"/>
      <w:bookmarkEnd w:id="76"/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7" w:name="_Toc38609479"/>
      <w:bookmarkStart w:id="78" w:name="_Toc99974298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7"/>
      <w:bookmarkEnd w:id="78"/>
    </w:p>
    <w:p w:rsidR="00007980" w:rsidRPr="001F3CB7" w:rsidRDefault="0087202E" w:rsidP="00EC21A3">
      <w:pPr>
        <w:ind w:firstLine="578"/>
        <w:jc w:val="center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Дробљеног камена</w:t>
      </w:r>
    </w:p>
    <w:p w:rsidR="00DB56F0" w:rsidRPr="001F3CB7" w:rsidRDefault="00DB56F0" w:rsidP="00176C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—472/15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23.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87202E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>дробљеног камена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DB56F0" w:rsidRPr="0087202E" w:rsidRDefault="00176C97" w:rsidP="0087202E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8720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87202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дробљеног камена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:rsidR="00715679" w:rsidRPr="00715679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:rsidR="00715679" w:rsidRPr="00715679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техничкој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спецификацији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B22C7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:rsidR="00DB56F0" w:rsidRPr="001F3CB7" w:rsidRDefault="00DB56F0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80B20" w:rsidRPr="001F3CB7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lastRenderedPageBreak/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:rsidR="0087202E" w:rsidRDefault="00E555E1" w:rsidP="0087202E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87202E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87202E" w:rsidRDefault="00E555E1" w:rsidP="0087202E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сачињен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чет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ри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примјерка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сваку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B716B" w:rsidRPr="0087202E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Службена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заби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ешка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:</w:t>
      </w:r>
    </w:p>
    <w:p w:rsidR="006B716B" w:rsidRPr="0087202E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Сачинила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: __________,</w:t>
      </w:r>
      <w:r w:rsidR="00FB22C7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Данијела Плакаловић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,</w:t>
      </w:r>
      <w:r w:rsidR="00FB22C7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дипл. правник,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сарадник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за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ење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</w:p>
    <w:p w:rsidR="006B716B" w:rsidRPr="0087202E" w:rsidRDefault="006B716B" w:rsidP="006B716B">
      <w:pPr>
        <w:ind w:left="-851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Контролисао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:____________________,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Свјетлан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Илић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дипл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.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економиста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шеф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ења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:rsidR="006B716B" w:rsidRPr="0087202E" w:rsidRDefault="00E555E1" w:rsidP="006B716B">
      <w:pPr>
        <w:ind w:left="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Сагласан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 ________________________,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Горан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Мартић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,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мастер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економије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руководилац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финансијско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-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рачуноводствене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и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комерцијалне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послове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:rsidR="00715679" w:rsidRPr="00FB22C7" w:rsidRDefault="00715679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B22C7" w:rsidRPr="001F3CB7" w:rsidRDefault="0087202E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48841EB" wp14:editId="4A559329">
                <wp:simplePos x="0" y="0"/>
                <wp:positionH relativeFrom="column">
                  <wp:posOffset>-555625</wp:posOffset>
                </wp:positionH>
                <wp:positionV relativeFrom="paragraph">
                  <wp:posOffset>241300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DB" w:rsidRDefault="00F544D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F544DB" w:rsidRPr="00DF36BC" w:rsidRDefault="00F544D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F544DB" w:rsidRPr="00DF36BC" w:rsidRDefault="00F544D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544DB" w:rsidRPr="00DF36BC" w:rsidRDefault="00F544D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F544DB" w:rsidRPr="00DF36BC" w:rsidRDefault="00F544D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F544DB" w:rsidRPr="00DF36BC" w:rsidRDefault="00F544D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F544DB" w:rsidRPr="00DF36BC" w:rsidRDefault="00F544D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F544DB" w:rsidRPr="00DF36BC" w:rsidRDefault="00F544D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F544DB" w:rsidRPr="00750A21" w:rsidRDefault="00F544D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F544DB" w:rsidRPr="00750A21" w:rsidRDefault="00F544D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F544DB" w:rsidRPr="00DF36BC" w:rsidRDefault="00F544D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F544DB" w:rsidRPr="00DF36BC" w:rsidRDefault="00F544D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F544DB" w:rsidRPr="00750A21" w:rsidRDefault="00F544D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F544DB" w:rsidRPr="00750A21" w:rsidRDefault="00F544D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F544DB" w:rsidRPr="00DF36BC" w:rsidRDefault="00F544DB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544DB" w:rsidRPr="00AD395D" w:rsidRDefault="00F544DB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Pr="00AD395D" w:rsidRDefault="00F544DB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3.75pt;margin-top:19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" strokecolor="white" strokeweight="0">
                <v:textbox inset="12.45pt,8.85pt,12.45pt,8.85pt">
                  <w:txbxContent>
                    <w:p w:rsidR="00F544DB" w:rsidRDefault="00F544D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F544DB" w:rsidRPr="00DF36BC" w:rsidRDefault="00F544D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544DB" w:rsidRPr="00DF36BC" w:rsidRDefault="00F544D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544DB" w:rsidRPr="00DF36BC" w:rsidRDefault="00F544D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F544DB" w:rsidRPr="00DF36BC" w:rsidRDefault="00F544D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F544DB" w:rsidRPr="00DF36BC" w:rsidRDefault="00F544D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F544DB" w:rsidRPr="00DF36BC" w:rsidRDefault="00F544D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544DB" w:rsidRPr="00DF36BC" w:rsidRDefault="00F544D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F544DB" w:rsidRPr="00750A21" w:rsidRDefault="00F544D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544DB" w:rsidRPr="00750A21" w:rsidRDefault="00F544D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F544DB" w:rsidRPr="00DF36BC" w:rsidRDefault="00F544D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544DB" w:rsidRPr="00DF36BC" w:rsidRDefault="00F544D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F544DB" w:rsidRPr="00750A21" w:rsidRDefault="00F544D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544DB" w:rsidRPr="00750A21" w:rsidRDefault="00F544D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F544DB" w:rsidRPr="00DF36BC" w:rsidRDefault="00F544DB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544DB" w:rsidRPr="00AD395D" w:rsidRDefault="00F544DB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Pr="00AD395D" w:rsidRDefault="00F544DB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16B"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AAEF01E" wp14:editId="243EB3E6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DB" w:rsidRDefault="00F544DB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F544DB" w:rsidRPr="007C4321" w:rsidRDefault="00F544DB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F544DB" w:rsidRPr="00DF36BC" w:rsidRDefault="00F544DB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F544DB" w:rsidRPr="00DF36BC" w:rsidRDefault="00F544DB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544DB" w:rsidRPr="00DF36BC" w:rsidRDefault="00F544DB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544DB" w:rsidRPr="00DF36BC" w:rsidRDefault="00F544DB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F544DB" w:rsidRPr="00DF36BC" w:rsidRDefault="00F544DB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544DB" w:rsidRDefault="00F544DB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F544DB" w:rsidRPr="00430284" w:rsidRDefault="00F544DB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4W99xC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:rsidR="00F544DB" w:rsidRDefault="00F544DB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F544DB" w:rsidRPr="007C4321" w:rsidRDefault="00F544DB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F544DB" w:rsidRPr="00DF36BC" w:rsidRDefault="00F544DB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F544DB" w:rsidRPr="00DF36BC" w:rsidRDefault="00F544DB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544DB" w:rsidRPr="00DF36BC" w:rsidRDefault="00F544DB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544DB" w:rsidRPr="00DF36BC" w:rsidRDefault="00F544DB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F544DB" w:rsidRPr="00DF36BC" w:rsidRDefault="00F544DB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544DB" w:rsidRDefault="00F544DB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F544DB" w:rsidRPr="00430284" w:rsidRDefault="00F544DB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156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B56F0" w:rsidRDefault="00DB56F0" w:rsidP="00DB56F0">
      <w:pPr>
        <w:tabs>
          <w:tab w:val="left" w:pos="4536"/>
        </w:tabs>
        <w:rPr>
          <w:sz w:val="24"/>
          <w:szCs w:val="24"/>
          <w:lang w:val="sr-Cyrl-RS"/>
        </w:rPr>
      </w:pPr>
    </w:p>
    <w:p w:rsidR="0087202E" w:rsidRPr="0087202E" w:rsidRDefault="0087202E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87202E" w:rsidRDefault="00E555E1" w:rsidP="00DB56F0">
      <w:pPr>
        <w:ind w:right="-58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</w:pP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Овај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нацрт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треба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попунити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(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генералије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понуђача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,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предмет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уговора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максимална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вриједност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)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овјерити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овлаштено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лице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понуђача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складу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Анексом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2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тачка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9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ТД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.</w:t>
      </w:r>
    </w:p>
    <w:p w:rsidR="00DB56F0" w:rsidRPr="0087202E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Након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што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утврди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правоснажност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Одлуке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додјели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уговора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,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уговорне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стране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ће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прецизирати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све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елементе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бази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овог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нацрта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прихваћене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понуде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.</w:t>
      </w:r>
    </w:p>
    <w:sectPr w:rsidR="00DB56F0" w:rsidRPr="0087202E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B1" w:rsidRDefault="00CA52B1" w:rsidP="00BC7E07">
      <w:pPr>
        <w:spacing w:before="0"/>
      </w:pPr>
      <w:r>
        <w:separator/>
      </w:r>
    </w:p>
  </w:endnote>
  <w:endnote w:type="continuationSeparator" w:id="0">
    <w:p w:rsidR="00CA52B1" w:rsidRDefault="00CA52B1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DB" w:rsidRPr="00BA2F1E" w:rsidRDefault="00F544DB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B74D8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B1" w:rsidRDefault="00CA52B1" w:rsidP="00BC7E07">
      <w:pPr>
        <w:spacing w:before="0"/>
      </w:pPr>
      <w:r>
        <w:separator/>
      </w:r>
    </w:p>
  </w:footnote>
  <w:footnote w:type="continuationSeparator" w:id="0">
    <w:p w:rsidR="00CA52B1" w:rsidRDefault="00CA52B1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18"/>
  </w:num>
  <w:num w:numId="7">
    <w:abstractNumId w:val="16"/>
  </w:num>
  <w:num w:numId="8">
    <w:abstractNumId w:val="17"/>
  </w:num>
  <w:num w:numId="9">
    <w:abstractNumId w:val="1"/>
  </w:num>
  <w:num w:numId="10">
    <w:abstractNumId w:val="11"/>
  </w:num>
  <w:num w:numId="11">
    <w:abstractNumId w:val="6"/>
  </w:num>
  <w:num w:numId="12">
    <w:abstractNumId w:val="19"/>
  </w:num>
  <w:num w:numId="13">
    <w:abstractNumId w:val="9"/>
  </w:num>
  <w:num w:numId="14">
    <w:abstractNumId w:val="3"/>
  </w:num>
  <w:num w:numId="15">
    <w:abstractNumId w:val="20"/>
  </w:num>
  <w:num w:numId="16">
    <w:abstractNumId w:val="7"/>
  </w:num>
  <w:num w:numId="17">
    <w:abstractNumId w:val="14"/>
  </w:num>
  <w:num w:numId="18">
    <w:abstractNumId w:val="23"/>
  </w:num>
  <w:num w:numId="19">
    <w:abstractNumId w:val="2"/>
  </w:num>
  <w:num w:numId="20">
    <w:abstractNumId w:val="2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3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3AD5"/>
    <w:rsid w:val="00006F65"/>
    <w:rsid w:val="00007980"/>
    <w:rsid w:val="0001181D"/>
    <w:rsid w:val="0001207D"/>
    <w:rsid w:val="0002061B"/>
    <w:rsid w:val="00022D00"/>
    <w:rsid w:val="0002356C"/>
    <w:rsid w:val="00026BAE"/>
    <w:rsid w:val="00040CDD"/>
    <w:rsid w:val="00040F89"/>
    <w:rsid w:val="00047FDE"/>
    <w:rsid w:val="00064848"/>
    <w:rsid w:val="0006567B"/>
    <w:rsid w:val="000759B5"/>
    <w:rsid w:val="00077B81"/>
    <w:rsid w:val="00077FE1"/>
    <w:rsid w:val="00080E92"/>
    <w:rsid w:val="00084ACE"/>
    <w:rsid w:val="00085326"/>
    <w:rsid w:val="00087E0A"/>
    <w:rsid w:val="000B0E63"/>
    <w:rsid w:val="000B41B4"/>
    <w:rsid w:val="000B6D1A"/>
    <w:rsid w:val="000E3280"/>
    <w:rsid w:val="000E5DDC"/>
    <w:rsid w:val="000E7E7A"/>
    <w:rsid w:val="000F1554"/>
    <w:rsid w:val="00100AEB"/>
    <w:rsid w:val="001140B3"/>
    <w:rsid w:val="001241B5"/>
    <w:rsid w:val="001300BB"/>
    <w:rsid w:val="00136FC6"/>
    <w:rsid w:val="0014291E"/>
    <w:rsid w:val="00145DC9"/>
    <w:rsid w:val="001472D5"/>
    <w:rsid w:val="00150379"/>
    <w:rsid w:val="00156EE3"/>
    <w:rsid w:val="00161F3F"/>
    <w:rsid w:val="001621FF"/>
    <w:rsid w:val="001660AF"/>
    <w:rsid w:val="00176C97"/>
    <w:rsid w:val="001809AE"/>
    <w:rsid w:val="00185932"/>
    <w:rsid w:val="00190D27"/>
    <w:rsid w:val="001936D6"/>
    <w:rsid w:val="001A16B9"/>
    <w:rsid w:val="001A21E3"/>
    <w:rsid w:val="001A3162"/>
    <w:rsid w:val="001A351B"/>
    <w:rsid w:val="001A52E9"/>
    <w:rsid w:val="001A5308"/>
    <w:rsid w:val="001B5641"/>
    <w:rsid w:val="001B6437"/>
    <w:rsid w:val="001B7CF4"/>
    <w:rsid w:val="001C01E6"/>
    <w:rsid w:val="001C2EAF"/>
    <w:rsid w:val="001D50EC"/>
    <w:rsid w:val="001D7CA6"/>
    <w:rsid w:val="001E064B"/>
    <w:rsid w:val="001E41CB"/>
    <w:rsid w:val="001F2DA4"/>
    <w:rsid w:val="001F3CB7"/>
    <w:rsid w:val="001F4225"/>
    <w:rsid w:val="00210D50"/>
    <w:rsid w:val="0022286D"/>
    <w:rsid w:val="002242E3"/>
    <w:rsid w:val="00225A96"/>
    <w:rsid w:val="00227A36"/>
    <w:rsid w:val="002321CA"/>
    <w:rsid w:val="00233A47"/>
    <w:rsid w:val="00235511"/>
    <w:rsid w:val="00242938"/>
    <w:rsid w:val="00242DA7"/>
    <w:rsid w:val="002438B4"/>
    <w:rsid w:val="002456D3"/>
    <w:rsid w:val="00250952"/>
    <w:rsid w:val="00250D54"/>
    <w:rsid w:val="00251CC3"/>
    <w:rsid w:val="00251F9C"/>
    <w:rsid w:val="00252DB6"/>
    <w:rsid w:val="002603AD"/>
    <w:rsid w:val="002679DA"/>
    <w:rsid w:val="0027005A"/>
    <w:rsid w:val="0027152E"/>
    <w:rsid w:val="0027287A"/>
    <w:rsid w:val="00275156"/>
    <w:rsid w:val="00275E38"/>
    <w:rsid w:val="002827AF"/>
    <w:rsid w:val="00287251"/>
    <w:rsid w:val="002B4151"/>
    <w:rsid w:val="002B66CD"/>
    <w:rsid w:val="002C4D7E"/>
    <w:rsid w:val="002C732E"/>
    <w:rsid w:val="002D0871"/>
    <w:rsid w:val="002E5C66"/>
    <w:rsid w:val="002F22A7"/>
    <w:rsid w:val="002F2983"/>
    <w:rsid w:val="002F3BB7"/>
    <w:rsid w:val="002F4243"/>
    <w:rsid w:val="00303E16"/>
    <w:rsid w:val="0030422D"/>
    <w:rsid w:val="00310328"/>
    <w:rsid w:val="0031630B"/>
    <w:rsid w:val="00316C31"/>
    <w:rsid w:val="00323E82"/>
    <w:rsid w:val="00330426"/>
    <w:rsid w:val="00332ADC"/>
    <w:rsid w:val="00341776"/>
    <w:rsid w:val="0034292B"/>
    <w:rsid w:val="00343096"/>
    <w:rsid w:val="00344C3F"/>
    <w:rsid w:val="00345D3B"/>
    <w:rsid w:val="0034647A"/>
    <w:rsid w:val="00352D33"/>
    <w:rsid w:val="00354B08"/>
    <w:rsid w:val="00355833"/>
    <w:rsid w:val="00362E45"/>
    <w:rsid w:val="00363B5C"/>
    <w:rsid w:val="00365555"/>
    <w:rsid w:val="00367580"/>
    <w:rsid w:val="003727FC"/>
    <w:rsid w:val="003908E1"/>
    <w:rsid w:val="003911DB"/>
    <w:rsid w:val="00395F72"/>
    <w:rsid w:val="003A77BC"/>
    <w:rsid w:val="003A7DEC"/>
    <w:rsid w:val="003B0CD6"/>
    <w:rsid w:val="003B14D2"/>
    <w:rsid w:val="003D1FD8"/>
    <w:rsid w:val="003D31D8"/>
    <w:rsid w:val="003D3D2A"/>
    <w:rsid w:val="003D64E7"/>
    <w:rsid w:val="003D764F"/>
    <w:rsid w:val="003D7D33"/>
    <w:rsid w:val="003E117A"/>
    <w:rsid w:val="003E3A6C"/>
    <w:rsid w:val="003F2D93"/>
    <w:rsid w:val="003F3E06"/>
    <w:rsid w:val="0040492A"/>
    <w:rsid w:val="00405560"/>
    <w:rsid w:val="004108D6"/>
    <w:rsid w:val="00420CCF"/>
    <w:rsid w:val="004305E1"/>
    <w:rsid w:val="00437F09"/>
    <w:rsid w:val="00442951"/>
    <w:rsid w:val="00445056"/>
    <w:rsid w:val="004450F5"/>
    <w:rsid w:val="00454A76"/>
    <w:rsid w:val="004612A3"/>
    <w:rsid w:val="00465A5B"/>
    <w:rsid w:val="00471CF0"/>
    <w:rsid w:val="004729E0"/>
    <w:rsid w:val="004901C6"/>
    <w:rsid w:val="004A2129"/>
    <w:rsid w:val="004A248C"/>
    <w:rsid w:val="004A67CD"/>
    <w:rsid w:val="004A7E4F"/>
    <w:rsid w:val="004B5473"/>
    <w:rsid w:val="004B5798"/>
    <w:rsid w:val="004B5DC2"/>
    <w:rsid w:val="004C453A"/>
    <w:rsid w:val="004D0610"/>
    <w:rsid w:val="004D13B2"/>
    <w:rsid w:val="004E048A"/>
    <w:rsid w:val="004E4CBA"/>
    <w:rsid w:val="004E6412"/>
    <w:rsid w:val="004F14F1"/>
    <w:rsid w:val="00503627"/>
    <w:rsid w:val="00511EAC"/>
    <w:rsid w:val="00512194"/>
    <w:rsid w:val="00531465"/>
    <w:rsid w:val="00536727"/>
    <w:rsid w:val="0053785F"/>
    <w:rsid w:val="0054042D"/>
    <w:rsid w:val="00540CA6"/>
    <w:rsid w:val="0054535B"/>
    <w:rsid w:val="00546253"/>
    <w:rsid w:val="0055095D"/>
    <w:rsid w:val="005546DF"/>
    <w:rsid w:val="005563FB"/>
    <w:rsid w:val="00572FF7"/>
    <w:rsid w:val="005867C2"/>
    <w:rsid w:val="00590017"/>
    <w:rsid w:val="005959E7"/>
    <w:rsid w:val="005A3E86"/>
    <w:rsid w:val="005A64E9"/>
    <w:rsid w:val="005B7C60"/>
    <w:rsid w:val="005C0DC5"/>
    <w:rsid w:val="005C3692"/>
    <w:rsid w:val="005D05B9"/>
    <w:rsid w:val="005D38F5"/>
    <w:rsid w:val="005D576E"/>
    <w:rsid w:val="005D6F6B"/>
    <w:rsid w:val="005E32C0"/>
    <w:rsid w:val="005E457A"/>
    <w:rsid w:val="005F5E84"/>
    <w:rsid w:val="006001DF"/>
    <w:rsid w:val="006011B0"/>
    <w:rsid w:val="00605373"/>
    <w:rsid w:val="00612421"/>
    <w:rsid w:val="0061291E"/>
    <w:rsid w:val="00624394"/>
    <w:rsid w:val="006244BA"/>
    <w:rsid w:val="00625F4A"/>
    <w:rsid w:val="0063117D"/>
    <w:rsid w:val="00634214"/>
    <w:rsid w:val="00634CD6"/>
    <w:rsid w:val="0064286C"/>
    <w:rsid w:val="00644AF4"/>
    <w:rsid w:val="00645F77"/>
    <w:rsid w:val="006517CD"/>
    <w:rsid w:val="006579A4"/>
    <w:rsid w:val="00661692"/>
    <w:rsid w:val="00666439"/>
    <w:rsid w:val="00666EC3"/>
    <w:rsid w:val="00672A46"/>
    <w:rsid w:val="00672CD6"/>
    <w:rsid w:val="00680B20"/>
    <w:rsid w:val="00681C65"/>
    <w:rsid w:val="0068584C"/>
    <w:rsid w:val="00686C58"/>
    <w:rsid w:val="00692DE5"/>
    <w:rsid w:val="006968FA"/>
    <w:rsid w:val="006A0399"/>
    <w:rsid w:val="006A4C10"/>
    <w:rsid w:val="006A67BE"/>
    <w:rsid w:val="006B716B"/>
    <w:rsid w:val="006C0739"/>
    <w:rsid w:val="006D2D31"/>
    <w:rsid w:val="006D3DB4"/>
    <w:rsid w:val="006E48C8"/>
    <w:rsid w:val="00703DCF"/>
    <w:rsid w:val="00703E4E"/>
    <w:rsid w:val="00704F76"/>
    <w:rsid w:val="00705AD8"/>
    <w:rsid w:val="0071168F"/>
    <w:rsid w:val="00712579"/>
    <w:rsid w:val="00714632"/>
    <w:rsid w:val="00715679"/>
    <w:rsid w:val="00717085"/>
    <w:rsid w:val="007202EB"/>
    <w:rsid w:val="00720C12"/>
    <w:rsid w:val="00730CD7"/>
    <w:rsid w:val="00731D0D"/>
    <w:rsid w:val="007346F9"/>
    <w:rsid w:val="00734976"/>
    <w:rsid w:val="00750449"/>
    <w:rsid w:val="00750A21"/>
    <w:rsid w:val="00750B77"/>
    <w:rsid w:val="00765F8D"/>
    <w:rsid w:val="00785798"/>
    <w:rsid w:val="00786C1B"/>
    <w:rsid w:val="00786D70"/>
    <w:rsid w:val="00790CD8"/>
    <w:rsid w:val="007A1BAD"/>
    <w:rsid w:val="007A49F7"/>
    <w:rsid w:val="007A5FB2"/>
    <w:rsid w:val="007B4B58"/>
    <w:rsid w:val="007C4321"/>
    <w:rsid w:val="007C510D"/>
    <w:rsid w:val="007C7837"/>
    <w:rsid w:val="007D02EA"/>
    <w:rsid w:val="007D7B22"/>
    <w:rsid w:val="007E3652"/>
    <w:rsid w:val="007F11A3"/>
    <w:rsid w:val="007F1DF5"/>
    <w:rsid w:val="007F34AE"/>
    <w:rsid w:val="007F34C5"/>
    <w:rsid w:val="007F7900"/>
    <w:rsid w:val="007F7D93"/>
    <w:rsid w:val="0080095C"/>
    <w:rsid w:val="00800D25"/>
    <w:rsid w:val="0080629E"/>
    <w:rsid w:val="00806DF7"/>
    <w:rsid w:val="008115DC"/>
    <w:rsid w:val="00821687"/>
    <w:rsid w:val="0082206E"/>
    <w:rsid w:val="008223FC"/>
    <w:rsid w:val="0082355B"/>
    <w:rsid w:val="00825AB1"/>
    <w:rsid w:val="00826C79"/>
    <w:rsid w:val="00832D36"/>
    <w:rsid w:val="00841CE1"/>
    <w:rsid w:val="00846DB0"/>
    <w:rsid w:val="00846FA0"/>
    <w:rsid w:val="00850949"/>
    <w:rsid w:val="00852BF8"/>
    <w:rsid w:val="0085366B"/>
    <w:rsid w:val="008603F4"/>
    <w:rsid w:val="0087202E"/>
    <w:rsid w:val="00876AD0"/>
    <w:rsid w:val="00880057"/>
    <w:rsid w:val="00885AA7"/>
    <w:rsid w:val="00891733"/>
    <w:rsid w:val="00895A34"/>
    <w:rsid w:val="008A023E"/>
    <w:rsid w:val="008A33E4"/>
    <w:rsid w:val="008B180F"/>
    <w:rsid w:val="008C3A7E"/>
    <w:rsid w:val="008C56B6"/>
    <w:rsid w:val="008E236C"/>
    <w:rsid w:val="008E5C2F"/>
    <w:rsid w:val="008F01C5"/>
    <w:rsid w:val="008F0D65"/>
    <w:rsid w:val="008F38AD"/>
    <w:rsid w:val="008F52C1"/>
    <w:rsid w:val="008F5C77"/>
    <w:rsid w:val="008F65C3"/>
    <w:rsid w:val="00906174"/>
    <w:rsid w:val="0091465D"/>
    <w:rsid w:val="00923604"/>
    <w:rsid w:val="00926028"/>
    <w:rsid w:val="009321BB"/>
    <w:rsid w:val="00932C88"/>
    <w:rsid w:val="00935526"/>
    <w:rsid w:val="009370D8"/>
    <w:rsid w:val="00942D4F"/>
    <w:rsid w:val="009444D0"/>
    <w:rsid w:val="00951621"/>
    <w:rsid w:val="009550C7"/>
    <w:rsid w:val="00971DAE"/>
    <w:rsid w:val="00974E3F"/>
    <w:rsid w:val="00977EC3"/>
    <w:rsid w:val="00980355"/>
    <w:rsid w:val="009840A2"/>
    <w:rsid w:val="00994FB7"/>
    <w:rsid w:val="009973AF"/>
    <w:rsid w:val="0099791C"/>
    <w:rsid w:val="009A5463"/>
    <w:rsid w:val="009A6518"/>
    <w:rsid w:val="009A7462"/>
    <w:rsid w:val="009B01EE"/>
    <w:rsid w:val="009B4B2D"/>
    <w:rsid w:val="009C13F3"/>
    <w:rsid w:val="009C1A97"/>
    <w:rsid w:val="009C62CC"/>
    <w:rsid w:val="009D02A4"/>
    <w:rsid w:val="009D5E0F"/>
    <w:rsid w:val="009E31FE"/>
    <w:rsid w:val="009E4E1F"/>
    <w:rsid w:val="009F035D"/>
    <w:rsid w:val="009F7BF7"/>
    <w:rsid w:val="00A024E5"/>
    <w:rsid w:val="00A27291"/>
    <w:rsid w:val="00A30C6A"/>
    <w:rsid w:val="00A323DF"/>
    <w:rsid w:val="00A3262D"/>
    <w:rsid w:val="00A336D0"/>
    <w:rsid w:val="00A44907"/>
    <w:rsid w:val="00A57595"/>
    <w:rsid w:val="00A6236B"/>
    <w:rsid w:val="00A62A5E"/>
    <w:rsid w:val="00A63B1B"/>
    <w:rsid w:val="00A659BA"/>
    <w:rsid w:val="00A734FE"/>
    <w:rsid w:val="00A7611F"/>
    <w:rsid w:val="00A77902"/>
    <w:rsid w:val="00A77935"/>
    <w:rsid w:val="00A812C0"/>
    <w:rsid w:val="00A97589"/>
    <w:rsid w:val="00AA3541"/>
    <w:rsid w:val="00AB306C"/>
    <w:rsid w:val="00AC2BE9"/>
    <w:rsid w:val="00AC3F4E"/>
    <w:rsid w:val="00AC4891"/>
    <w:rsid w:val="00AC59B4"/>
    <w:rsid w:val="00AD0757"/>
    <w:rsid w:val="00AE670B"/>
    <w:rsid w:val="00AE6E54"/>
    <w:rsid w:val="00AF322F"/>
    <w:rsid w:val="00AF4ECD"/>
    <w:rsid w:val="00AF75D9"/>
    <w:rsid w:val="00AF7CA9"/>
    <w:rsid w:val="00B0595A"/>
    <w:rsid w:val="00B13183"/>
    <w:rsid w:val="00B15EF6"/>
    <w:rsid w:val="00B20234"/>
    <w:rsid w:val="00B22EFF"/>
    <w:rsid w:val="00B24560"/>
    <w:rsid w:val="00B400D9"/>
    <w:rsid w:val="00B43844"/>
    <w:rsid w:val="00B465D2"/>
    <w:rsid w:val="00B648A2"/>
    <w:rsid w:val="00B657CB"/>
    <w:rsid w:val="00B73BB0"/>
    <w:rsid w:val="00B74D8C"/>
    <w:rsid w:val="00B769F2"/>
    <w:rsid w:val="00B81DA7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B7B3A"/>
    <w:rsid w:val="00BC7E07"/>
    <w:rsid w:val="00BE5149"/>
    <w:rsid w:val="00BE7616"/>
    <w:rsid w:val="00BF4BE4"/>
    <w:rsid w:val="00C005E5"/>
    <w:rsid w:val="00C021DC"/>
    <w:rsid w:val="00C06A7F"/>
    <w:rsid w:val="00C06B01"/>
    <w:rsid w:val="00C07D31"/>
    <w:rsid w:val="00C1231C"/>
    <w:rsid w:val="00C408A4"/>
    <w:rsid w:val="00C626C7"/>
    <w:rsid w:val="00C7148F"/>
    <w:rsid w:val="00C726DB"/>
    <w:rsid w:val="00C74FF8"/>
    <w:rsid w:val="00C81BCE"/>
    <w:rsid w:val="00C8475C"/>
    <w:rsid w:val="00C924FA"/>
    <w:rsid w:val="00C967F6"/>
    <w:rsid w:val="00C97E6E"/>
    <w:rsid w:val="00CA0A08"/>
    <w:rsid w:val="00CA52B1"/>
    <w:rsid w:val="00CA6394"/>
    <w:rsid w:val="00CB356A"/>
    <w:rsid w:val="00CB46F9"/>
    <w:rsid w:val="00CB649A"/>
    <w:rsid w:val="00CC1DA3"/>
    <w:rsid w:val="00CC57D6"/>
    <w:rsid w:val="00CD12BA"/>
    <w:rsid w:val="00CD4F1B"/>
    <w:rsid w:val="00CE2823"/>
    <w:rsid w:val="00CE2C00"/>
    <w:rsid w:val="00CE4E9F"/>
    <w:rsid w:val="00CF000D"/>
    <w:rsid w:val="00CF2B0F"/>
    <w:rsid w:val="00CF3A26"/>
    <w:rsid w:val="00CF6715"/>
    <w:rsid w:val="00D0659E"/>
    <w:rsid w:val="00D06C5E"/>
    <w:rsid w:val="00D273F1"/>
    <w:rsid w:val="00D336F0"/>
    <w:rsid w:val="00D34238"/>
    <w:rsid w:val="00D34A58"/>
    <w:rsid w:val="00D45B01"/>
    <w:rsid w:val="00D518C1"/>
    <w:rsid w:val="00D524F5"/>
    <w:rsid w:val="00D60774"/>
    <w:rsid w:val="00D6282D"/>
    <w:rsid w:val="00D63D5A"/>
    <w:rsid w:val="00D7513F"/>
    <w:rsid w:val="00D768C3"/>
    <w:rsid w:val="00D80F4A"/>
    <w:rsid w:val="00D82E2E"/>
    <w:rsid w:val="00D84796"/>
    <w:rsid w:val="00D84A15"/>
    <w:rsid w:val="00D85D7E"/>
    <w:rsid w:val="00D907D0"/>
    <w:rsid w:val="00DA5448"/>
    <w:rsid w:val="00DA7968"/>
    <w:rsid w:val="00DB56F0"/>
    <w:rsid w:val="00DB7080"/>
    <w:rsid w:val="00DC08EC"/>
    <w:rsid w:val="00DD73CE"/>
    <w:rsid w:val="00DE2487"/>
    <w:rsid w:val="00DF36BC"/>
    <w:rsid w:val="00DF73A6"/>
    <w:rsid w:val="00E000EF"/>
    <w:rsid w:val="00E02BF5"/>
    <w:rsid w:val="00E0507B"/>
    <w:rsid w:val="00E05DD0"/>
    <w:rsid w:val="00E07AC8"/>
    <w:rsid w:val="00E218C2"/>
    <w:rsid w:val="00E26F73"/>
    <w:rsid w:val="00E32EF5"/>
    <w:rsid w:val="00E35434"/>
    <w:rsid w:val="00E41D5D"/>
    <w:rsid w:val="00E528DA"/>
    <w:rsid w:val="00E53080"/>
    <w:rsid w:val="00E555E1"/>
    <w:rsid w:val="00E60628"/>
    <w:rsid w:val="00E62326"/>
    <w:rsid w:val="00E73341"/>
    <w:rsid w:val="00E77FDD"/>
    <w:rsid w:val="00E8096A"/>
    <w:rsid w:val="00E822CB"/>
    <w:rsid w:val="00E83AF9"/>
    <w:rsid w:val="00E86767"/>
    <w:rsid w:val="00EA4861"/>
    <w:rsid w:val="00EA62FD"/>
    <w:rsid w:val="00EB2326"/>
    <w:rsid w:val="00EB2F4E"/>
    <w:rsid w:val="00EC21A3"/>
    <w:rsid w:val="00EC50B3"/>
    <w:rsid w:val="00ED26DB"/>
    <w:rsid w:val="00ED3138"/>
    <w:rsid w:val="00ED3670"/>
    <w:rsid w:val="00EE01AA"/>
    <w:rsid w:val="00EE2906"/>
    <w:rsid w:val="00EF063E"/>
    <w:rsid w:val="00EF47F5"/>
    <w:rsid w:val="00F06F97"/>
    <w:rsid w:val="00F078CA"/>
    <w:rsid w:val="00F1037D"/>
    <w:rsid w:val="00F12E80"/>
    <w:rsid w:val="00F13EE3"/>
    <w:rsid w:val="00F21405"/>
    <w:rsid w:val="00F216C5"/>
    <w:rsid w:val="00F243B4"/>
    <w:rsid w:val="00F24ECA"/>
    <w:rsid w:val="00F41EDA"/>
    <w:rsid w:val="00F44CA9"/>
    <w:rsid w:val="00F454AF"/>
    <w:rsid w:val="00F46D62"/>
    <w:rsid w:val="00F53879"/>
    <w:rsid w:val="00F544DB"/>
    <w:rsid w:val="00F55005"/>
    <w:rsid w:val="00F61AE0"/>
    <w:rsid w:val="00F750E4"/>
    <w:rsid w:val="00F7673B"/>
    <w:rsid w:val="00F81A27"/>
    <w:rsid w:val="00F904E4"/>
    <w:rsid w:val="00F91F9D"/>
    <w:rsid w:val="00F96DE1"/>
    <w:rsid w:val="00FA2F3F"/>
    <w:rsid w:val="00FA54A4"/>
    <w:rsid w:val="00FB22C7"/>
    <w:rsid w:val="00FB5576"/>
    <w:rsid w:val="00FC139A"/>
    <w:rsid w:val="00FC55F6"/>
    <w:rsid w:val="00FD3B85"/>
    <w:rsid w:val="00FE223D"/>
    <w:rsid w:val="00FE639F"/>
    <w:rsid w:val="00FE661C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j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0F2D-CE6D-4CA0-BE1F-33B0F203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10754</Words>
  <Characters>61299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Danijela Plakalovic</cp:lastModifiedBy>
  <cp:revision>29</cp:revision>
  <cp:lastPrinted>2022-04-04T12:17:00Z</cp:lastPrinted>
  <dcterms:created xsi:type="dcterms:W3CDTF">2022-04-01T08:55:00Z</dcterms:created>
  <dcterms:modified xsi:type="dcterms:W3CDTF">2022-04-04T12:21:00Z</dcterms:modified>
</cp:coreProperties>
</file>